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  <w:r w:rsidRPr="005263D7">
        <w:rPr>
          <w:rFonts w:asciiTheme="minorHAnsi" w:hAnsiTheme="minorHAnsi" w:cstheme="minorHAnsi"/>
          <w:color w:val="00000A"/>
        </w:rPr>
        <w:t>Санкт-Петербургский национальный исследовательский университет информационных технологий, механики и оптики</w:t>
      </w: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  <w:bookmarkStart w:id="0" w:name="_gjdgxs" w:colFirst="0" w:colLast="0"/>
      <w:bookmarkEnd w:id="0"/>
      <w:proofErr w:type="spellStart"/>
      <w:r w:rsidRPr="005263D7">
        <w:rPr>
          <w:rFonts w:asciiTheme="minorHAnsi" w:hAnsiTheme="minorHAnsi" w:cstheme="minorHAnsi"/>
          <w:color w:val="00000A"/>
        </w:rPr>
        <w:t>ФКТиУ</w:t>
      </w:r>
      <w:proofErr w:type="spellEnd"/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  <w:sz w:val="32"/>
          <w:szCs w:val="32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  <w:r w:rsidRPr="005263D7">
        <w:rPr>
          <w:rFonts w:asciiTheme="minorHAnsi" w:hAnsiTheme="minorHAnsi" w:cstheme="minorHAnsi"/>
          <w:color w:val="00000A"/>
        </w:rPr>
        <w:t>Реферат по дисциплине</w:t>
      </w: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  <w:sz w:val="40"/>
          <w:szCs w:val="40"/>
        </w:rPr>
      </w:pPr>
      <w:r w:rsidRPr="005263D7">
        <w:rPr>
          <w:rFonts w:asciiTheme="minorHAnsi" w:hAnsiTheme="minorHAnsi" w:cstheme="minorHAnsi"/>
          <w:color w:val="00000A"/>
          <w:sz w:val="40"/>
          <w:szCs w:val="40"/>
        </w:rPr>
        <w:t xml:space="preserve"> “Теория вероятностей”</w:t>
      </w: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5263D7">
        <w:rPr>
          <w:rFonts w:asciiTheme="minorHAnsi" w:hAnsiTheme="minorHAnsi" w:cstheme="minorHAnsi"/>
          <w:color w:val="00000A"/>
          <w:sz w:val="32"/>
          <w:szCs w:val="32"/>
        </w:rPr>
        <w:t>“</w:t>
      </w:r>
      <w:r w:rsidRPr="005263D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Вероятнейшее число появлений события при многократных испытаниях</w:t>
      </w:r>
      <w:r w:rsidRPr="005263D7">
        <w:rPr>
          <w:rFonts w:asciiTheme="minorHAnsi" w:hAnsiTheme="minorHAnsi" w:cstheme="minorHAnsi"/>
          <w:color w:val="00000A"/>
          <w:sz w:val="32"/>
          <w:szCs w:val="32"/>
        </w:rPr>
        <w:t>”</w:t>
      </w: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p w:rsidR="005263D7" w:rsidRDefault="005263D7" w:rsidP="005263D7">
      <w:pPr>
        <w:spacing w:line="240" w:lineRule="auto"/>
        <w:jc w:val="right"/>
        <w:rPr>
          <w:rFonts w:asciiTheme="minorHAnsi" w:hAnsiTheme="minorHAnsi" w:cstheme="minorHAnsi"/>
          <w:color w:val="00000A"/>
        </w:rPr>
      </w:pPr>
      <w:r w:rsidRPr="005263D7">
        <w:rPr>
          <w:rFonts w:asciiTheme="minorHAnsi" w:hAnsiTheme="minorHAnsi" w:cstheme="minorHAnsi"/>
          <w:color w:val="00000A"/>
        </w:rPr>
        <w:t>Выполнил:</w:t>
      </w:r>
      <w:r>
        <w:rPr>
          <w:rFonts w:asciiTheme="minorHAnsi" w:hAnsiTheme="minorHAnsi" w:cstheme="minorHAnsi"/>
          <w:color w:val="00000A"/>
        </w:rPr>
        <w:t>.</w:t>
      </w:r>
    </w:p>
    <w:p w:rsidR="005263D7" w:rsidRDefault="005263D7" w:rsidP="000206E3">
      <w:pPr>
        <w:spacing w:line="240" w:lineRule="auto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Группа: Р3210</w:t>
      </w:r>
    </w:p>
    <w:p w:rsidR="000206E3" w:rsidRPr="005263D7" w:rsidRDefault="000206E3" w:rsidP="000206E3">
      <w:pPr>
        <w:spacing w:line="240" w:lineRule="auto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Преподаватель: Калинин И.В.</w:t>
      </w:r>
    </w:p>
    <w:p w:rsidR="005263D7" w:rsidRPr="005263D7" w:rsidRDefault="005263D7" w:rsidP="005263D7">
      <w:pPr>
        <w:spacing w:line="240" w:lineRule="auto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right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right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rPr>
          <w:rFonts w:asciiTheme="minorHAnsi" w:hAnsiTheme="minorHAnsi" w:cstheme="minorHAnsi"/>
          <w:color w:val="00000A"/>
        </w:rPr>
      </w:pPr>
    </w:p>
    <w:p w:rsidR="005263D7" w:rsidRP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  <w:r w:rsidRPr="005263D7">
        <w:rPr>
          <w:rFonts w:asciiTheme="minorHAnsi" w:hAnsiTheme="minorHAnsi" w:cstheme="minorHAnsi"/>
          <w:color w:val="00000A"/>
        </w:rPr>
        <w:t>Санкт-Петербург</w:t>
      </w:r>
    </w:p>
    <w:p w:rsidR="005263D7" w:rsidRDefault="005263D7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2020</w:t>
      </w:r>
      <w:r w:rsidRPr="005263D7">
        <w:rPr>
          <w:rFonts w:asciiTheme="minorHAnsi" w:hAnsiTheme="minorHAnsi" w:cstheme="minorHAnsi"/>
          <w:color w:val="00000A"/>
        </w:rPr>
        <w:t xml:space="preserve"> г.</w:t>
      </w:r>
    </w:p>
    <w:p w:rsidR="008D6016" w:rsidRPr="005263D7" w:rsidRDefault="008D6016" w:rsidP="005263D7">
      <w:pPr>
        <w:spacing w:line="240" w:lineRule="auto"/>
        <w:jc w:val="center"/>
        <w:rPr>
          <w:rFonts w:asciiTheme="minorHAnsi" w:hAnsiTheme="minorHAnsi" w:cstheme="minorHAnsi"/>
          <w:color w:val="00000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</w:rPr>
        <w:id w:val="81962013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31A93" w:rsidRPr="009B05E9" w:rsidRDefault="00731A93">
          <w:pPr>
            <w:pStyle w:val="a9"/>
            <w:rPr>
              <w:sz w:val="48"/>
              <w:szCs w:val="48"/>
            </w:rPr>
          </w:pPr>
          <w:r w:rsidRPr="009B05E9">
            <w:rPr>
              <w:sz w:val="48"/>
              <w:szCs w:val="48"/>
            </w:rPr>
            <w:t>Оглавление</w:t>
          </w:r>
        </w:p>
        <w:p w:rsidR="009B05E9" w:rsidRPr="009B05E9" w:rsidRDefault="00731A93">
          <w:pPr>
            <w:pStyle w:val="11"/>
            <w:tabs>
              <w:tab w:val="left" w:pos="560"/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44"/>
              <w:szCs w:val="44"/>
            </w:rPr>
          </w:pPr>
          <w:r w:rsidRPr="009B05E9">
            <w:rPr>
              <w:b w:val="0"/>
              <w:bCs w:val="0"/>
              <w:sz w:val="32"/>
              <w:szCs w:val="32"/>
            </w:rPr>
            <w:fldChar w:fldCharType="begin"/>
          </w:r>
          <w:r w:rsidRPr="009B05E9">
            <w:rPr>
              <w:sz w:val="32"/>
              <w:szCs w:val="32"/>
            </w:rPr>
            <w:instrText>TOC \o "1-3" \h \z \u</w:instrText>
          </w:r>
          <w:r w:rsidRPr="009B05E9">
            <w:rPr>
              <w:b w:val="0"/>
              <w:bCs w:val="0"/>
              <w:sz w:val="32"/>
              <w:szCs w:val="32"/>
            </w:rPr>
            <w:fldChar w:fldCharType="separate"/>
          </w:r>
          <w:hyperlink w:anchor="_Toc36801480" w:history="1">
            <w:r w:rsidR="009B05E9" w:rsidRPr="009B05E9">
              <w:rPr>
                <w:rStyle w:val="a7"/>
                <w:noProof/>
                <w:sz w:val="32"/>
                <w:szCs w:val="32"/>
              </w:rPr>
              <w:t>1.</w:t>
            </w:r>
            <w:r w:rsidR="009B05E9" w:rsidRPr="009B05E9">
              <w:rPr>
                <w:rFonts w:eastAsiaTheme="minorEastAsia" w:cstheme="minorBidi"/>
                <w:b w:val="0"/>
                <w:bCs w:val="0"/>
                <w:noProof/>
                <w:sz w:val="44"/>
                <w:szCs w:val="44"/>
              </w:rPr>
              <w:tab/>
            </w:r>
            <w:r w:rsidR="009B05E9" w:rsidRPr="009B05E9">
              <w:rPr>
                <w:rStyle w:val="a7"/>
                <w:noProof/>
                <w:sz w:val="32"/>
                <w:szCs w:val="32"/>
              </w:rPr>
              <w:t>Введение</w:t>
            </w:r>
            <w:r w:rsidR="009B05E9" w:rsidRPr="009B05E9">
              <w:rPr>
                <w:noProof/>
                <w:webHidden/>
                <w:sz w:val="32"/>
                <w:szCs w:val="32"/>
              </w:rPr>
              <w:tab/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begin"/>
            </w:r>
            <w:r w:rsidR="009B05E9" w:rsidRPr="009B05E9">
              <w:rPr>
                <w:noProof/>
                <w:webHidden/>
                <w:sz w:val="32"/>
                <w:szCs w:val="32"/>
              </w:rPr>
              <w:instrText xml:space="preserve"> PAGEREF _Toc36801480 \h </w:instrText>
            </w:r>
            <w:r w:rsidR="009B05E9" w:rsidRPr="009B05E9">
              <w:rPr>
                <w:noProof/>
                <w:webHidden/>
                <w:sz w:val="32"/>
                <w:szCs w:val="32"/>
              </w:rPr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B05E9" w:rsidRPr="009B05E9">
              <w:rPr>
                <w:noProof/>
                <w:webHidden/>
                <w:sz w:val="32"/>
                <w:szCs w:val="32"/>
              </w:rPr>
              <w:t>2</w:t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B05E9" w:rsidRPr="009B05E9" w:rsidRDefault="00A3523C">
          <w:pPr>
            <w:pStyle w:val="11"/>
            <w:tabs>
              <w:tab w:val="left" w:pos="560"/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44"/>
              <w:szCs w:val="44"/>
            </w:rPr>
          </w:pPr>
          <w:hyperlink w:anchor="_Toc36801481" w:history="1">
            <w:r w:rsidR="009B05E9" w:rsidRPr="009B05E9">
              <w:rPr>
                <w:rStyle w:val="a7"/>
                <w:noProof/>
                <w:sz w:val="32"/>
                <w:szCs w:val="32"/>
              </w:rPr>
              <w:t>2.</w:t>
            </w:r>
            <w:r w:rsidR="009B05E9" w:rsidRPr="009B05E9">
              <w:rPr>
                <w:rFonts w:eastAsiaTheme="minorEastAsia" w:cstheme="minorBidi"/>
                <w:b w:val="0"/>
                <w:bCs w:val="0"/>
                <w:noProof/>
                <w:sz w:val="44"/>
                <w:szCs w:val="44"/>
              </w:rPr>
              <w:tab/>
            </w:r>
            <w:r w:rsidR="009B05E9" w:rsidRPr="009B05E9">
              <w:rPr>
                <w:rStyle w:val="a7"/>
                <w:noProof/>
                <w:sz w:val="32"/>
                <w:szCs w:val="32"/>
              </w:rPr>
              <w:t>Многократные испытания</w:t>
            </w:r>
            <w:r w:rsidR="009B05E9" w:rsidRPr="009B05E9">
              <w:rPr>
                <w:noProof/>
                <w:webHidden/>
                <w:sz w:val="32"/>
                <w:szCs w:val="32"/>
              </w:rPr>
              <w:tab/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begin"/>
            </w:r>
            <w:r w:rsidR="009B05E9" w:rsidRPr="009B05E9">
              <w:rPr>
                <w:noProof/>
                <w:webHidden/>
                <w:sz w:val="32"/>
                <w:szCs w:val="32"/>
              </w:rPr>
              <w:instrText xml:space="preserve"> PAGEREF _Toc36801481 \h </w:instrText>
            </w:r>
            <w:r w:rsidR="009B05E9" w:rsidRPr="009B05E9">
              <w:rPr>
                <w:noProof/>
                <w:webHidden/>
                <w:sz w:val="32"/>
                <w:szCs w:val="32"/>
              </w:rPr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B05E9" w:rsidRPr="009B05E9">
              <w:rPr>
                <w:noProof/>
                <w:webHidden/>
                <w:sz w:val="32"/>
                <w:szCs w:val="32"/>
              </w:rPr>
              <w:t>2</w:t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B05E9" w:rsidRPr="009B05E9" w:rsidRDefault="00A3523C">
          <w:pPr>
            <w:pStyle w:val="11"/>
            <w:tabs>
              <w:tab w:val="left" w:pos="560"/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44"/>
              <w:szCs w:val="44"/>
            </w:rPr>
          </w:pPr>
          <w:hyperlink w:anchor="_Toc36801482" w:history="1">
            <w:r w:rsidR="009B05E9" w:rsidRPr="009B05E9">
              <w:rPr>
                <w:rStyle w:val="a7"/>
                <w:noProof/>
                <w:sz w:val="32"/>
                <w:szCs w:val="32"/>
              </w:rPr>
              <w:t>2.1.</w:t>
            </w:r>
            <w:r w:rsidR="009B05E9" w:rsidRPr="009B05E9">
              <w:rPr>
                <w:rFonts w:eastAsiaTheme="minorEastAsia" w:cstheme="minorBidi"/>
                <w:b w:val="0"/>
                <w:bCs w:val="0"/>
                <w:noProof/>
                <w:sz w:val="44"/>
                <w:szCs w:val="44"/>
              </w:rPr>
              <w:tab/>
            </w:r>
            <w:r w:rsidR="009B05E9" w:rsidRPr="009B05E9">
              <w:rPr>
                <w:rStyle w:val="a7"/>
                <w:noProof/>
                <w:sz w:val="32"/>
                <w:szCs w:val="32"/>
              </w:rPr>
              <w:t>Применение</w:t>
            </w:r>
            <w:r w:rsidR="009B05E9" w:rsidRPr="009B05E9">
              <w:rPr>
                <w:noProof/>
                <w:webHidden/>
                <w:sz w:val="32"/>
                <w:szCs w:val="32"/>
              </w:rPr>
              <w:tab/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begin"/>
            </w:r>
            <w:r w:rsidR="009B05E9" w:rsidRPr="009B05E9">
              <w:rPr>
                <w:noProof/>
                <w:webHidden/>
                <w:sz w:val="32"/>
                <w:szCs w:val="32"/>
              </w:rPr>
              <w:instrText xml:space="preserve"> PAGEREF _Toc36801482 \h </w:instrText>
            </w:r>
            <w:r w:rsidR="009B05E9" w:rsidRPr="009B05E9">
              <w:rPr>
                <w:noProof/>
                <w:webHidden/>
                <w:sz w:val="32"/>
                <w:szCs w:val="32"/>
              </w:rPr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B05E9" w:rsidRPr="009B05E9">
              <w:rPr>
                <w:noProof/>
                <w:webHidden/>
                <w:sz w:val="32"/>
                <w:szCs w:val="32"/>
              </w:rPr>
              <w:t>2</w:t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B05E9" w:rsidRPr="009B05E9" w:rsidRDefault="00A3523C">
          <w:pPr>
            <w:pStyle w:val="11"/>
            <w:tabs>
              <w:tab w:val="left" w:pos="560"/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44"/>
              <w:szCs w:val="44"/>
            </w:rPr>
          </w:pPr>
          <w:hyperlink w:anchor="_Toc36801483" w:history="1">
            <w:r w:rsidR="009B05E9" w:rsidRPr="009B05E9">
              <w:rPr>
                <w:rStyle w:val="a7"/>
                <w:noProof/>
                <w:sz w:val="32"/>
                <w:szCs w:val="32"/>
              </w:rPr>
              <w:t>2.2.</w:t>
            </w:r>
            <w:r w:rsidR="009B05E9" w:rsidRPr="009B05E9">
              <w:rPr>
                <w:rFonts w:eastAsiaTheme="minorEastAsia" w:cstheme="minorBidi"/>
                <w:b w:val="0"/>
                <w:bCs w:val="0"/>
                <w:noProof/>
                <w:sz w:val="44"/>
                <w:szCs w:val="44"/>
              </w:rPr>
              <w:tab/>
            </w:r>
            <w:r w:rsidR="009B05E9" w:rsidRPr="009B05E9">
              <w:rPr>
                <w:rStyle w:val="a7"/>
                <w:noProof/>
                <w:sz w:val="32"/>
                <w:szCs w:val="32"/>
              </w:rPr>
              <w:t>Частота</w:t>
            </w:r>
            <w:r w:rsidR="009B05E9" w:rsidRPr="009B05E9">
              <w:rPr>
                <w:noProof/>
                <w:webHidden/>
                <w:sz w:val="32"/>
                <w:szCs w:val="32"/>
              </w:rPr>
              <w:tab/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begin"/>
            </w:r>
            <w:r w:rsidR="009B05E9" w:rsidRPr="009B05E9">
              <w:rPr>
                <w:noProof/>
                <w:webHidden/>
                <w:sz w:val="32"/>
                <w:szCs w:val="32"/>
              </w:rPr>
              <w:instrText xml:space="preserve"> PAGEREF _Toc36801483 \h </w:instrText>
            </w:r>
            <w:r w:rsidR="009B05E9" w:rsidRPr="009B05E9">
              <w:rPr>
                <w:noProof/>
                <w:webHidden/>
                <w:sz w:val="32"/>
                <w:szCs w:val="32"/>
              </w:rPr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B05E9" w:rsidRPr="009B05E9">
              <w:rPr>
                <w:noProof/>
                <w:webHidden/>
                <w:sz w:val="32"/>
                <w:szCs w:val="32"/>
              </w:rPr>
              <w:t>3</w:t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B05E9" w:rsidRPr="009B05E9" w:rsidRDefault="00A3523C">
          <w:pPr>
            <w:pStyle w:val="11"/>
            <w:tabs>
              <w:tab w:val="left" w:pos="560"/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44"/>
              <w:szCs w:val="44"/>
            </w:rPr>
          </w:pPr>
          <w:hyperlink w:anchor="_Toc36801484" w:history="1">
            <w:r w:rsidR="009B05E9" w:rsidRPr="009B05E9">
              <w:rPr>
                <w:rStyle w:val="a7"/>
                <w:noProof/>
                <w:sz w:val="32"/>
                <w:szCs w:val="32"/>
              </w:rPr>
              <w:t>2.3.</w:t>
            </w:r>
            <w:r w:rsidR="009B05E9" w:rsidRPr="009B05E9">
              <w:rPr>
                <w:rFonts w:eastAsiaTheme="minorEastAsia" w:cstheme="minorBidi"/>
                <w:b w:val="0"/>
                <w:bCs w:val="0"/>
                <w:noProof/>
                <w:sz w:val="44"/>
                <w:szCs w:val="44"/>
              </w:rPr>
              <w:tab/>
            </w:r>
            <w:r w:rsidR="009B05E9" w:rsidRPr="009B05E9">
              <w:rPr>
                <w:rStyle w:val="a7"/>
                <w:noProof/>
                <w:sz w:val="32"/>
                <w:szCs w:val="32"/>
              </w:rPr>
              <w:t>Формула Бернулли</w:t>
            </w:r>
            <w:r w:rsidR="009B05E9" w:rsidRPr="009B05E9">
              <w:rPr>
                <w:noProof/>
                <w:webHidden/>
                <w:sz w:val="32"/>
                <w:szCs w:val="32"/>
              </w:rPr>
              <w:tab/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begin"/>
            </w:r>
            <w:r w:rsidR="009B05E9" w:rsidRPr="009B05E9">
              <w:rPr>
                <w:noProof/>
                <w:webHidden/>
                <w:sz w:val="32"/>
                <w:szCs w:val="32"/>
              </w:rPr>
              <w:instrText xml:space="preserve"> PAGEREF _Toc36801484 \h </w:instrText>
            </w:r>
            <w:r w:rsidR="009B05E9" w:rsidRPr="009B05E9">
              <w:rPr>
                <w:noProof/>
                <w:webHidden/>
                <w:sz w:val="32"/>
                <w:szCs w:val="32"/>
              </w:rPr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B05E9" w:rsidRPr="009B05E9">
              <w:rPr>
                <w:noProof/>
                <w:webHidden/>
                <w:sz w:val="32"/>
                <w:szCs w:val="32"/>
              </w:rPr>
              <w:t>3</w:t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B05E9" w:rsidRPr="009B05E9" w:rsidRDefault="00A3523C">
          <w:pPr>
            <w:pStyle w:val="11"/>
            <w:tabs>
              <w:tab w:val="left" w:pos="560"/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44"/>
              <w:szCs w:val="44"/>
            </w:rPr>
          </w:pPr>
          <w:hyperlink w:anchor="_Toc36801485" w:history="1">
            <w:r w:rsidR="009B05E9" w:rsidRPr="009B05E9">
              <w:rPr>
                <w:rStyle w:val="a7"/>
                <w:noProof/>
                <w:sz w:val="32"/>
                <w:szCs w:val="32"/>
              </w:rPr>
              <w:t>3.</w:t>
            </w:r>
            <w:r w:rsidR="009B05E9" w:rsidRPr="009B05E9">
              <w:rPr>
                <w:rFonts w:eastAsiaTheme="minorEastAsia" w:cstheme="minorBidi"/>
                <w:b w:val="0"/>
                <w:bCs w:val="0"/>
                <w:noProof/>
                <w:sz w:val="44"/>
                <w:szCs w:val="44"/>
              </w:rPr>
              <w:tab/>
            </w:r>
            <w:r w:rsidR="009B05E9" w:rsidRPr="009B05E9">
              <w:rPr>
                <w:rStyle w:val="a7"/>
                <w:noProof/>
                <w:sz w:val="32"/>
                <w:szCs w:val="32"/>
              </w:rPr>
              <w:t>Вероятнейшее число появлений</w:t>
            </w:r>
            <w:r w:rsidR="009B05E9" w:rsidRPr="009B05E9">
              <w:rPr>
                <w:noProof/>
                <w:webHidden/>
                <w:sz w:val="32"/>
                <w:szCs w:val="32"/>
              </w:rPr>
              <w:tab/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begin"/>
            </w:r>
            <w:r w:rsidR="009B05E9" w:rsidRPr="009B05E9">
              <w:rPr>
                <w:noProof/>
                <w:webHidden/>
                <w:sz w:val="32"/>
                <w:szCs w:val="32"/>
              </w:rPr>
              <w:instrText xml:space="preserve"> PAGEREF _Toc36801485 \h </w:instrText>
            </w:r>
            <w:r w:rsidR="009B05E9" w:rsidRPr="009B05E9">
              <w:rPr>
                <w:noProof/>
                <w:webHidden/>
                <w:sz w:val="32"/>
                <w:szCs w:val="32"/>
              </w:rPr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B05E9" w:rsidRPr="009B05E9">
              <w:rPr>
                <w:noProof/>
                <w:webHidden/>
                <w:sz w:val="32"/>
                <w:szCs w:val="32"/>
              </w:rPr>
              <w:t>4</w:t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B05E9" w:rsidRPr="009B05E9" w:rsidRDefault="00A3523C">
          <w:pPr>
            <w:pStyle w:val="11"/>
            <w:tabs>
              <w:tab w:val="left" w:pos="560"/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44"/>
              <w:szCs w:val="44"/>
            </w:rPr>
          </w:pPr>
          <w:hyperlink w:anchor="_Toc36801486" w:history="1">
            <w:r w:rsidR="009B05E9" w:rsidRPr="009B05E9">
              <w:rPr>
                <w:rStyle w:val="a7"/>
                <w:noProof/>
                <w:sz w:val="32"/>
                <w:szCs w:val="32"/>
              </w:rPr>
              <w:t>3.1</w:t>
            </w:r>
            <w:r w:rsidR="009B05E9" w:rsidRPr="009B05E9">
              <w:rPr>
                <w:rFonts w:eastAsiaTheme="minorEastAsia" w:cstheme="minorBidi"/>
                <w:b w:val="0"/>
                <w:bCs w:val="0"/>
                <w:noProof/>
                <w:sz w:val="44"/>
                <w:szCs w:val="44"/>
              </w:rPr>
              <w:tab/>
            </w:r>
            <w:r w:rsidR="009B05E9" w:rsidRPr="009B05E9">
              <w:rPr>
                <w:rStyle w:val="a7"/>
                <w:noProof/>
                <w:sz w:val="32"/>
                <w:szCs w:val="32"/>
              </w:rPr>
              <w:t>Определение</w:t>
            </w:r>
            <w:r w:rsidR="009B05E9" w:rsidRPr="009B05E9">
              <w:rPr>
                <w:noProof/>
                <w:webHidden/>
                <w:sz w:val="32"/>
                <w:szCs w:val="32"/>
              </w:rPr>
              <w:tab/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begin"/>
            </w:r>
            <w:r w:rsidR="009B05E9" w:rsidRPr="009B05E9">
              <w:rPr>
                <w:noProof/>
                <w:webHidden/>
                <w:sz w:val="32"/>
                <w:szCs w:val="32"/>
              </w:rPr>
              <w:instrText xml:space="preserve"> PAGEREF _Toc36801486 \h </w:instrText>
            </w:r>
            <w:r w:rsidR="009B05E9" w:rsidRPr="009B05E9">
              <w:rPr>
                <w:noProof/>
                <w:webHidden/>
                <w:sz w:val="32"/>
                <w:szCs w:val="32"/>
              </w:rPr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B05E9" w:rsidRPr="009B05E9">
              <w:rPr>
                <w:noProof/>
                <w:webHidden/>
                <w:sz w:val="32"/>
                <w:szCs w:val="32"/>
              </w:rPr>
              <w:t>4</w:t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B05E9" w:rsidRPr="009B05E9" w:rsidRDefault="00A3523C">
          <w:pPr>
            <w:pStyle w:val="11"/>
            <w:tabs>
              <w:tab w:val="left" w:pos="560"/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44"/>
              <w:szCs w:val="44"/>
            </w:rPr>
          </w:pPr>
          <w:hyperlink w:anchor="_Toc36801487" w:history="1">
            <w:r w:rsidR="009B05E9" w:rsidRPr="009B05E9">
              <w:rPr>
                <w:rStyle w:val="a7"/>
                <w:noProof/>
                <w:sz w:val="32"/>
                <w:szCs w:val="32"/>
              </w:rPr>
              <w:t>3.2</w:t>
            </w:r>
            <w:r w:rsidR="009B05E9" w:rsidRPr="009B05E9">
              <w:rPr>
                <w:rFonts w:eastAsiaTheme="minorEastAsia" w:cstheme="minorBidi"/>
                <w:b w:val="0"/>
                <w:bCs w:val="0"/>
                <w:noProof/>
                <w:sz w:val="44"/>
                <w:szCs w:val="44"/>
              </w:rPr>
              <w:tab/>
            </w:r>
            <w:r w:rsidR="009B05E9" w:rsidRPr="009B05E9">
              <w:rPr>
                <w:rStyle w:val="a7"/>
                <w:noProof/>
                <w:sz w:val="32"/>
                <w:szCs w:val="32"/>
              </w:rPr>
              <w:t>Пример</w:t>
            </w:r>
            <w:r w:rsidR="009B05E9" w:rsidRPr="009B05E9">
              <w:rPr>
                <w:noProof/>
                <w:webHidden/>
                <w:sz w:val="32"/>
                <w:szCs w:val="32"/>
              </w:rPr>
              <w:tab/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begin"/>
            </w:r>
            <w:r w:rsidR="009B05E9" w:rsidRPr="009B05E9">
              <w:rPr>
                <w:noProof/>
                <w:webHidden/>
                <w:sz w:val="32"/>
                <w:szCs w:val="32"/>
              </w:rPr>
              <w:instrText xml:space="preserve"> PAGEREF _Toc36801487 \h </w:instrText>
            </w:r>
            <w:r w:rsidR="009B05E9" w:rsidRPr="009B05E9">
              <w:rPr>
                <w:noProof/>
                <w:webHidden/>
                <w:sz w:val="32"/>
                <w:szCs w:val="32"/>
              </w:rPr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B05E9" w:rsidRPr="009B05E9">
              <w:rPr>
                <w:noProof/>
                <w:webHidden/>
                <w:sz w:val="32"/>
                <w:szCs w:val="32"/>
              </w:rPr>
              <w:t>4</w:t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B05E9" w:rsidRPr="009B05E9" w:rsidRDefault="00A3523C">
          <w:pPr>
            <w:pStyle w:val="11"/>
            <w:tabs>
              <w:tab w:val="left" w:pos="560"/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44"/>
              <w:szCs w:val="44"/>
            </w:rPr>
          </w:pPr>
          <w:hyperlink w:anchor="_Toc36801488" w:history="1">
            <w:r w:rsidR="009B05E9" w:rsidRPr="009B05E9">
              <w:rPr>
                <w:rStyle w:val="a7"/>
                <w:noProof/>
                <w:sz w:val="32"/>
                <w:szCs w:val="32"/>
              </w:rPr>
              <w:t>4.</w:t>
            </w:r>
            <w:r w:rsidR="009B05E9" w:rsidRPr="009B05E9">
              <w:rPr>
                <w:rFonts w:eastAsiaTheme="minorEastAsia" w:cstheme="minorBidi"/>
                <w:b w:val="0"/>
                <w:bCs w:val="0"/>
                <w:noProof/>
                <w:sz w:val="44"/>
                <w:szCs w:val="44"/>
              </w:rPr>
              <w:tab/>
            </w:r>
            <w:r w:rsidR="009B05E9" w:rsidRPr="009B05E9">
              <w:rPr>
                <w:rStyle w:val="a7"/>
                <w:noProof/>
                <w:sz w:val="32"/>
                <w:szCs w:val="32"/>
              </w:rPr>
              <w:t>Вывод</w:t>
            </w:r>
            <w:r w:rsidR="009B05E9" w:rsidRPr="009B05E9">
              <w:rPr>
                <w:noProof/>
                <w:webHidden/>
                <w:sz w:val="32"/>
                <w:szCs w:val="32"/>
              </w:rPr>
              <w:tab/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begin"/>
            </w:r>
            <w:r w:rsidR="009B05E9" w:rsidRPr="009B05E9">
              <w:rPr>
                <w:noProof/>
                <w:webHidden/>
                <w:sz w:val="32"/>
                <w:szCs w:val="32"/>
              </w:rPr>
              <w:instrText xml:space="preserve"> PAGEREF _Toc36801488 \h </w:instrText>
            </w:r>
            <w:r w:rsidR="009B05E9" w:rsidRPr="009B05E9">
              <w:rPr>
                <w:noProof/>
                <w:webHidden/>
                <w:sz w:val="32"/>
                <w:szCs w:val="32"/>
              </w:rPr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B05E9" w:rsidRPr="009B05E9">
              <w:rPr>
                <w:noProof/>
                <w:webHidden/>
                <w:sz w:val="32"/>
                <w:szCs w:val="32"/>
              </w:rPr>
              <w:t>5</w:t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B05E9" w:rsidRPr="009B05E9" w:rsidRDefault="00A3523C">
          <w:pPr>
            <w:pStyle w:val="11"/>
            <w:tabs>
              <w:tab w:val="left" w:pos="560"/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44"/>
              <w:szCs w:val="44"/>
            </w:rPr>
          </w:pPr>
          <w:hyperlink w:anchor="_Toc36801489" w:history="1">
            <w:r w:rsidR="009B05E9" w:rsidRPr="009B05E9">
              <w:rPr>
                <w:rStyle w:val="a7"/>
                <w:noProof/>
                <w:sz w:val="32"/>
                <w:szCs w:val="32"/>
              </w:rPr>
              <w:t>5.</w:t>
            </w:r>
            <w:r w:rsidR="009B05E9" w:rsidRPr="009B05E9">
              <w:rPr>
                <w:rFonts w:eastAsiaTheme="minorEastAsia" w:cstheme="minorBidi"/>
                <w:b w:val="0"/>
                <w:bCs w:val="0"/>
                <w:noProof/>
                <w:sz w:val="44"/>
                <w:szCs w:val="44"/>
              </w:rPr>
              <w:tab/>
            </w:r>
            <w:r w:rsidR="009B05E9" w:rsidRPr="009B05E9">
              <w:rPr>
                <w:rStyle w:val="a7"/>
                <w:noProof/>
                <w:sz w:val="32"/>
                <w:szCs w:val="32"/>
              </w:rPr>
              <w:t>Литература</w:t>
            </w:r>
            <w:r w:rsidR="009B05E9" w:rsidRPr="009B05E9">
              <w:rPr>
                <w:noProof/>
                <w:webHidden/>
                <w:sz w:val="32"/>
                <w:szCs w:val="32"/>
              </w:rPr>
              <w:tab/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begin"/>
            </w:r>
            <w:r w:rsidR="009B05E9" w:rsidRPr="009B05E9">
              <w:rPr>
                <w:noProof/>
                <w:webHidden/>
                <w:sz w:val="32"/>
                <w:szCs w:val="32"/>
              </w:rPr>
              <w:instrText xml:space="preserve"> PAGEREF _Toc36801489 \h </w:instrText>
            </w:r>
            <w:r w:rsidR="009B05E9" w:rsidRPr="009B05E9">
              <w:rPr>
                <w:noProof/>
                <w:webHidden/>
                <w:sz w:val="32"/>
                <w:szCs w:val="32"/>
              </w:rPr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B05E9" w:rsidRPr="009B05E9">
              <w:rPr>
                <w:noProof/>
                <w:webHidden/>
                <w:sz w:val="32"/>
                <w:szCs w:val="32"/>
              </w:rPr>
              <w:t>5</w:t>
            </w:r>
            <w:r w:rsidR="009B05E9" w:rsidRPr="009B05E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31A93" w:rsidRDefault="00731A93">
          <w:r w:rsidRPr="009B05E9">
            <w:rPr>
              <w:b/>
              <w:bCs/>
              <w:noProof/>
              <w:sz w:val="48"/>
              <w:szCs w:val="48"/>
            </w:rPr>
            <w:fldChar w:fldCharType="end"/>
          </w:r>
        </w:p>
      </w:sdtContent>
    </w:sdt>
    <w:p w:rsidR="008D6016" w:rsidRDefault="008D6016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9B05E9" w:rsidRPr="009B05E9" w:rsidRDefault="009B05E9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8D6016" w:rsidRPr="009B05E9" w:rsidRDefault="008D6016" w:rsidP="008D6016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6D2AA1" w:rsidRPr="009B05E9" w:rsidRDefault="005263D7" w:rsidP="00731A93">
      <w:pPr>
        <w:pStyle w:val="1"/>
        <w:numPr>
          <w:ilvl w:val="0"/>
          <w:numId w:val="13"/>
        </w:numPr>
        <w:rPr>
          <w:rFonts w:asciiTheme="minorHAnsi" w:hAnsiTheme="minorHAnsi" w:cstheme="minorHAnsi"/>
        </w:rPr>
      </w:pPr>
      <w:bookmarkStart w:id="1" w:name="_Toc36801480"/>
      <w:r w:rsidRPr="009B05E9">
        <w:rPr>
          <w:rFonts w:asciiTheme="minorHAnsi" w:hAnsiTheme="minorHAnsi" w:cstheme="minorHAnsi"/>
        </w:rPr>
        <w:lastRenderedPageBreak/>
        <w:t>Введение</w:t>
      </w:r>
      <w:bookmarkEnd w:id="1"/>
    </w:p>
    <w:p w:rsidR="005263D7" w:rsidRPr="009B05E9" w:rsidRDefault="005263D7">
      <w:pPr>
        <w:rPr>
          <w:rFonts w:asciiTheme="minorHAnsi" w:hAnsiTheme="minorHAnsi" w:cstheme="minorHAnsi"/>
        </w:rPr>
      </w:pPr>
    </w:p>
    <w:p w:rsidR="005263D7" w:rsidRPr="009B05E9" w:rsidRDefault="005263D7" w:rsidP="00731A93">
      <w:pPr>
        <w:ind w:left="360" w:firstLine="348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 xml:space="preserve">При исследовании новых приборов или при проверке новых методов </w:t>
      </w:r>
      <w:r w:rsidR="00267B70" w:rsidRPr="009B05E9">
        <w:rPr>
          <w:rFonts w:asciiTheme="minorHAnsi" w:hAnsiTheme="minorHAnsi" w:cstheme="minorHAnsi"/>
        </w:rPr>
        <w:t xml:space="preserve">работ независимые испытания производятся многократно. То есть при сохранении определенного комплекса условий повторяются довольно-таки большое число раз. Испытателя в этом случае интересует конечный результат опыта, например, сколько раз при </w:t>
      </w:r>
      <w:r w:rsidR="00267B70" w:rsidRPr="009B05E9">
        <w:rPr>
          <w:rFonts w:asciiTheme="minorHAnsi" w:hAnsiTheme="minorHAnsi" w:cstheme="minorHAnsi"/>
          <w:lang w:val="en-US"/>
        </w:rPr>
        <w:t>n</w:t>
      </w:r>
      <w:r w:rsidR="00267B70" w:rsidRPr="009B05E9">
        <w:rPr>
          <w:rFonts w:asciiTheme="minorHAnsi" w:hAnsiTheme="minorHAnsi" w:cstheme="minorHAnsi"/>
        </w:rPr>
        <w:t xml:space="preserve"> испытаниях появится ожидаемое им событие.</w:t>
      </w:r>
    </w:p>
    <w:p w:rsidR="00267B70" w:rsidRPr="009B05E9" w:rsidRDefault="00267B70" w:rsidP="00267B70">
      <w:pPr>
        <w:rPr>
          <w:rFonts w:asciiTheme="minorHAnsi" w:hAnsiTheme="minorHAnsi" w:cstheme="minorHAnsi"/>
        </w:rPr>
      </w:pPr>
    </w:p>
    <w:p w:rsidR="00267B70" w:rsidRPr="009B05E9" w:rsidRDefault="00267B70" w:rsidP="00731A93">
      <w:pPr>
        <w:pStyle w:val="1"/>
        <w:numPr>
          <w:ilvl w:val="0"/>
          <w:numId w:val="13"/>
        </w:numPr>
        <w:rPr>
          <w:rFonts w:asciiTheme="minorHAnsi" w:hAnsiTheme="minorHAnsi" w:cstheme="minorHAnsi"/>
        </w:rPr>
      </w:pPr>
      <w:bookmarkStart w:id="2" w:name="_Toc36801481"/>
      <w:r w:rsidRPr="009B05E9">
        <w:rPr>
          <w:rFonts w:asciiTheme="minorHAnsi" w:hAnsiTheme="minorHAnsi" w:cstheme="minorHAnsi"/>
        </w:rPr>
        <w:t>Многократные испытания</w:t>
      </w:r>
      <w:bookmarkEnd w:id="2"/>
    </w:p>
    <w:p w:rsidR="008B2518" w:rsidRPr="009B05E9" w:rsidRDefault="008B2518" w:rsidP="008B2518">
      <w:pPr>
        <w:pStyle w:val="a3"/>
        <w:ind w:left="360"/>
        <w:rPr>
          <w:rFonts w:asciiTheme="minorHAnsi" w:hAnsiTheme="minorHAnsi" w:cstheme="minorHAnsi"/>
          <w:b/>
          <w:bCs/>
          <w:sz w:val="32"/>
          <w:szCs w:val="32"/>
        </w:rPr>
      </w:pPr>
    </w:p>
    <w:p w:rsidR="00686497" w:rsidRPr="009B05E9" w:rsidRDefault="00686497" w:rsidP="00731A93">
      <w:pPr>
        <w:pStyle w:val="1"/>
        <w:numPr>
          <w:ilvl w:val="1"/>
          <w:numId w:val="13"/>
        </w:numPr>
        <w:rPr>
          <w:rFonts w:asciiTheme="minorHAnsi" w:hAnsiTheme="minorHAnsi" w:cstheme="minorHAnsi"/>
        </w:rPr>
      </w:pPr>
      <w:bookmarkStart w:id="3" w:name="_Toc36801482"/>
      <w:r w:rsidRPr="009B05E9">
        <w:rPr>
          <w:rFonts w:asciiTheme="minorHAnsi" w:hAnsiTheme="minorHAnsi" w:cstheme="minorHAnsi"/>
        </w:rPr>
        <w:t>Применение</w:t>
      </w:r>
      <w:bookmarkEnd w:id="3"/>
    </w:p>
    <w:p w:rsidR="008B2518" w:rsidRPr="009B05E9" w:rsidRDefault="008B2518" w:rsidP="008B2518">
      <w:pPr>
        <w:pStyle w:val="a3"/>
        <w:ind w:left="792"/>
        <w:rPr>
          <w:rFonts w:asciiTheme="minorHAnsi" w:hAnsiTheme="minorHAnsi" w:cstheme="minorHAnsi"/>
          <w:b/>
          <w:bCs/>
          <w:sz w:val="32"/>
          <w:szCs w:val="32"/>
        </w:rPr>
      </w:pPr>
    </w:p>
    <w:p w:rsidR="00686497" w:rsidRPr="009B05E9" w:rsidRDefault="00686497" w:rsidP="00731A93">
      <w:pPr>
        <w:ind w:left="360" w:firstLine="348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 xml:space="preserve">Существуют такие события вероятности которых не могут быть вычислены по формуле, как например события типа: «В корзине 3 белых и 4 синих шара. Какова вероятность достать белый шар?». К такого рода событиям можно отнести: вероятность попадания в цель, вероятность выхода оборудования из строя и подобные им. Для таких событий используют другие способы определения вероятностей, </w:t>
      </w:r>
      <w:r w:rsidR="005D5AD9" w:rsidRPr="009B05E9">
        <w:rPr>
          <w:rFonts w:asciiTheme="minorHAnsi" w:hAnsiTheme="minorHAnsi" w:cstheme="minorHAnsi"/>
        </w:rPr>
        <w:t>например,</w:t>
      </w:r>
      <w:r w:rsidRPr="009B05E9">
        <w:rPr>
          <w:rFonts w:asciiTheme="minorHAnsi" w:hAnsiTheme="minorHAnsi" w:cstheme="minorHAnsi"/>
        </w:rPr>
        <w:t xml:space="preserve"> </w:t>
      </w:r>
      <w:r w:rsidR="005D5AD9" w:rsidRPr="009B05E9">
        <w:rPr>
          <w:rFonts w:asciiTheme="minorHAnsi" w:hAnsiTheme="minorHAnsi" w:cstheme="minorHAnsi"/>
        </w:rPr>
        <w:t>способы,</w:t>
      </w:r>
      <w:r w:rsidRPr="009B05E9">
        <w:rPr>
          <w:rFonts w:asciiTheme="minorHAnsi" w:hAnsiTheme="minorHAnsi" w:cstheme="minorHAnsi"/>
        </w:rPr>
        <w:t xml:space="preserve"> связанные с проведением экспериментов (испытаний).</w:t>
      </w:r>
      <w:r w:rsidR="005D5AD9" w:rsidRPr="009B05E9">
        <w:rPr>
          <w:rFonts w:asciiTheme="minorHAnsi" w:hAnsiTheme="minorHAnsi" w:cstheme="minorHAnsi"/>
        </w:rPr>
        <w:t xml:space="preserve"> </w:t>
      </w:r>
    </w:p>
    <w:p w:rsidR="005D5AD9" w:rsidRPr="009B05E9" w:rsidRDefault="005D5AD9" w:rsidP="00731A93">
      <w:pPr>
        <w:ind w:firstLine="700"/>
        <w:rPr>
          <w:rFonts w:asciiTheme="minorHAnsi" w:hAnsiTheme="minorHAnsi" w:cstheme="minorHAnsi"/>
          <w:b/>
          <w:bCs/>
        </w:rPr>
      </w:pPr>
    </w:p>
    <w:p w:rsidR="005D5AD9" w:rsidRPr="009B05E9" w:rsidRDefault="005D5AD9" w:rsidP="00731A93">
      <w:pPr>
        <w:pStyle w:val="1"/>
        <w:numPr>
          <w:ilvl w:val="1"/>
          <w:numId w:val="13"/>
        </w:numPr>
        <w:rPr>
          <w:rFonts w:asciiTheme="minorHAnsi" w:hAnsiTheme="minorHAnsi" w:cstheme="minorHAnsi"/>
        </w:rPr>
      </w:pPr>
      <w:bookmarkStart w:id="4" w:name="_Toc36801483"/>
      <w:r w:rsidRPr="009B05E9">
        <w:rPr>
          <w:rFonts w:asciiTheme="minorHAnsi" w:hAnsiTheme="minorHAnsi" w:cstheme="minorHAnsi"/>
        </w:rPr>
        <w:t>Частота</w:t>
      </w:r>
      <w:bookmarkEnd w:id="4"/>
    </w:p>
    <w:p w:rsidR="008B2518" w:rsidRPr="009B05E9" w:rsidRDefault="008B2518" w:rsidP="008B2518">
      <w:pPr>
        <w:pStyle w:val="a3"/>
        <w:ind w:left="792"/>
        <w:rPr>
          <w:rFonts w:asciiTheme="minorHAnsi" w:hAnsiTheme="minorHAnsi" w:cstheme="minorHAnsi"/>
          <w:b/>
          <w:bCs/>
          <w:sz w:val="32"/>
          <w:szCs w:val="32"/>
        </w:rPr>
      </w:pPr>
    </w:p>
    <w:p w:rsidR="00731A93" w:rsidRPr="009B05E9" w:rsidRDefault="005D5AD9" w:rsidP="00731A93">
      <w:pPr>
        <w:ind w:left="360" w:firstLine="348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  <w:b/>
          <w:bCs/>
        </w:rPr>
        <w:t>Относительной частотой</w:t>
      </w:r>
      <w:r w:rsidRPr="009B05E9">
        <w:rPr>
          <w:rFonts w:asciiTheme="minorHAnsi" w:hAnsiTheme="minorHAnsi" w:cstheme="minorHAnsi"/>
        </w:rPr>
        <w:t xml:space="preserve"> события называют отношение числа появлений этого события к числу всех произведенных опытов:</w:t>
      </w:r>
    </w:p>
    <w:p w:rsidR="005D5AD9" w:rsidRPr="009B05E9" w:rsidRDefault="005D5AD9" w:rsidP="00731A93">
      <w:pPr>
        <w:ind w:left="360" w:firstLine="348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Q=m/n</m:t>
          </m:r>
        </m:oMath>
      </m:oMathPara>
    </w:p>
    <w:p w:rsidR="005D5AD9" w:rsidRPr="009B05E9" w:rsidRDefault="005D5AD9" w:rsidP="00731A93">
      <w:pPr>
        <w:ind w:left="360" w:firstLine="348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 xml:space="preserve">При неограниченном увеличении числа опытов с вероятностью сколь угодно близкой к единице можно ожидать, что относительная частота события </w:t>
      </w:r>
      <m:oMath>
        <m:r>
          <w:rPr>
            <w:rFonts w:ascii="Cambria Math" w:hAnsi="Cambria Math" w:cstheme="minorHAnsi"/>
          </w:rPr>
          <m:t>Q</m:t>
        </m:r>
      </m:oMath>
      <w:r w:rsidRPr="009B05E9">
        <w:rPr>
          <w:rFonts w:asciiTheme="minorHAnsi" w:hAnsiTheme="minorHAnsi" w:cstheme="minorHAnsi"/>
        </w:rPr>
        <w:t xml:space="preserve"> приближается к вероятности </w:t>
      </w:r>
      <m:oMath>
        <m:r>
          <w:rPr>
            <w:rFonts w:ascii="Cambria Math" w:hAnsi="Cambria Math" w:cstheme="minorHAnsi"/>
          </w:rPr>
          <m:t>P</m:t>
        </m:r>
      </m:oMath>
      <w:r w:rsidRPr="009B05E9">
        <w:rPr>
          <w:rFonts w:asciiTheme="minorHAnsi" w:hAnsiTheme="minorHAnsi" w:cstheme="minorHAnsi"/>
        </w:rPr>
        <w:t xml:space="preserve"> его появления в отдельном испытании.</w:t>
      </w:r>
    </w:p>
    <w:p w:rsidR="00731A93" w:rsidRPr="009B05E9" w:rsidRDefault="00731A93" w:rsidP="00731A93">
      <w:pPr>
        <w:ind w:left="360" w:firstLine="348"/>
        <w:rPr>
          <w:rFonts w:asciiTheme="minorHAnsi" w:hAnsiTheme="minorHAnsi" w:cstheme="minorHAnsi"/>
        </w:rPr>
      </w:pPr>
    </w:p>
    <w:p w:rsidR="005D5AD9" w:rsidRPr="009B05E9" w:rsidRDefault="005D5AD9" w:rsidP="00731A93">
      <w:pPr>
        <w:ind w:left="360" w:firstLine="348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>Математическую формулировку этой закономерности – “</w:t>
      </w:r>
      <w:r w:rsidRPr="009B05E9">
        <w:rPr>
          <w:rFonts w:asciiTheme="minorHAnsi" w:hAnsiTheme="minorHAnsi" w:cstheme="minorHAnsi"/>
          <w:b/>
          <w:bCs/>
        </w:rPr>
        <w:t>устойчивости частоты</w:t>
      </w:r>
      <w:r w:rsidRPr="009B05E9">
        <w:rPr>
          <w:rFonts w:asciiTheme="minorHAnsi" w:hAnsiTheme="minorHAnsi" w:cstheme="minorHAnsi"/>
        </w:rPr>
        <w:t xml:space="preserve">”, впервые дал Я. </w:t>
      </w:r>
      <w:r w:rsidR="008B2518" w:rsidRPr="009B05E9">
        <w:rPr>
          <w:rFonts w:asciiTheme="minorHAnsi" w:hAnsiTheme="minorHAnsi" w:cstheme="minorHAnsi"/>
        </w:rPr>
        <w:t>Бернулли</w:t>
      </w:r>
      <w:r w:rsidRPr="009B05E9">
        <w:rPr>
          <w:rFonts w:asciiTheme="minorHAnsi" w:hAnsiTheme="minorHAnsi" w:cstheme="minorHAnsi"/>
        </w:rPr>
        <w:t xml:space="preserve"> в теореме, которая представляет собой простейшую форму закона больших чисел и может быть записана в виде:</w:t>
      </w:r>
    </w:p>
    <w:p w:rsidR="005D5AD9" w:rsidRPr="009B05E9" w:rsidRDefault="005D5AD9" w:rsidP="00731A93">
      <w:pPr>
        <w:rPr>
          <w:rFonts w:asciiTheme="minorHAnsi" w:hAnsiTheme="minorHAnsi" w:cstheme="minorHAnsi"/>
          <w:i/>
          <w:lang w:val="en-US"/>
        </w:rPr>
      </w:pPr>
      <m:oMathPara>
        <m:oMath>
          <m:r>
            <w:rPr>
              <w:rFonts w:ascii="Cambria Math" w:hAnsi="Cambria Math" w:cstheme="minorHAnsi"/>
            </w:rPr>
            <m:t xml:space="preserve">вер. </m:t>
          </m:r>
          <m:func>
            <m:func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lang w:val="en-US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lang w:val="en-US"/>
                </w:rPr>
                <m:t>Q=P</m:t>
              </m:r>
            </m:e>
          </m:func>
        </m:oMath>
      </m:oMathPara>
    </w:p>
    <w:p w:rsidR="009B05E9" w:rsidRDefault="005D5AD9" w:rsidP="00731A93">
      <w:pPr>
        <w:ind w:left="360" w:firstLine="348"/>
        <w:rPr>
          <w:rFonts w:asciiTheme="minorHAnsi" w:hAnsiTheme="minorHAnsi" w:cstheme="minorHAnsi"/>
          <w:b/>
          <w:bCs/>
          <w:iCs/>
        </w:rPr>
      </w:pPr>
      <w:r w:rsidRPr="009B05E9">
        <w:rPr>
          <w:rFonts w:asciiTheme="minorHAnsi" w:hAnsiTheme="minorHAnsi" w:cstheme="minorHAnsi"/>
          <w:iCs/>
        </w:rPr>
        <w:lastRenderedPageBreak/>
        <w:t xml:space="preserve">Относительную частоту также называют </w:t>
      </w:r>
      <w:r w:rsidRPr="009B05E9">
        <w:rPr>
          <w:rFonts w:asciiTheme="minorHAnsi" w:hAnsiTheme="minorHAnsi" w:cstheme="minorHAnsi"/>
          <w:b/>
          <w:bCs/>
          <w:iCs/>
        </w:rPr>
        <w:t>статической вероятностью события.</w:t>
      </w:r>
    </w:p>
    <w:p w:rsidR="009B05E9" w:rsidRDefault="009B05E9" w:rsidP="00731A93">
      <w:pPr>
        <w:ind w:left="360" w:firstLine="348"/>
        <w:rPr>
          <w:rFonts w:asciiTheme="minorHAnsi" w:hAnsiTheme="minorHAnsi" w:cstheme="minorHAnsi"/>
          <w:b/>
          <w:bCs/>
          <w:iCs/>
        </w:rPr>
      </w:pPr>
    </w:p>
    <w:p w:rsidR="009B05E9" w:rsidRDefault="009B05E9" w:rsidP="009B05E9">
      <w:pPr>
        <w:pStyle w:val="1"/>
        <w:numPr>
          <w:ilvl w:val="1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Зависимость испытаний</w:t>
      </w:r>
    </w:p>
    <w:p w:rsidR="009B05E9" w:rsidRPr="009B05E9" w:rsidRDefault="009B05E9" w:rsidP="009B05E9"/>
    <w:p w:rsidR="009B05E9" w:rsidRDefault="009B05E9" w:rsidP="009B05E9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Испытания</w:t>
      </w:r>
      <w:r w:rsidRPr="009B05E9">
        <w:rPr>
          <w:rFonts w:asciiTheme="minorHAnsi" w:hAnsiTheme="minorHAnsi" w:cstheme="minorHAnsi"/>
        </w:rPr>
        <w:t xml:space="preserve"> называются </w:t>
      </w:r>
      <w:r w:rsidRPr="009B05E9">
        <w:rPr>
          <w:rFonts w:asciiTheme="minorHAnsi" w:hAnsiTheme="minorHAnsi" w:cstheme="minorHAnsi"/>
          <w:b/>
          <w:bCs/>
          <w:iCs/>
        </w:rPr>
        <w:t>независимыми</w:t>
      </w:r>
      <w:r w:rsidRPr="009B05E9">
        <w:rPr>
          <w:rFonts w:asciiTheme="minorHAnsi" w:hAnsiTheme="minorHAnsi" w:cstheme="minorHAnsi"/>
        </w:rPr>
        <w:t xml:space="preserve">, если вероятность того или иного исхода каждого опыта не зависит от того, какие исходы имели другие опыты. Из этого определения следует, что </w:t>
      </w:r>
      <w:r>
        <w:rPr>
          <w:rFonts w:asciiTheme="minorHAnsi" w:hAnsiTheme="minorHAnsi" w:cstheme="minorHAnsi"/>
        </w:rPr>
        <w:t>испытания</w:t>
      </w:r>
      <w:r w:rsidRPr="009B05E9">
        <w:rPr>
          <w:rFonts w:asciiTheme="minorHAnsi" w:hAnsiTheme="minorHAnsi" w:cstheme="minorHAnsi"/>
        </w:rPr>
        <w:t xml:space="preserve"> называются </w:t>
      </w:r>
      <w:r w:rsidRPr="009B05E9">
        <w:rPr>
          <w:rFonts w:asciiTheme="minorHAnsi" w:hAnsiTheme="minorHAnsi" w:cstheme="minorHAnsi"/>
          <w:b/>
          <w:bCs/>
          <w:iCs/>
        </w:rPr>
        <w:t>зависимыми</w:t>
      </w:r>
      <w:r w:rsidRPr="009B05E9">
        <w:rPr>
          <w:rFonts w:asciiTheme="minorHAnsi" w:hAnsiTheme="minorHAnsi" w:cstheme="minorHAnsi"/>
        </w:rPr>
        <w:t>, если вероятность того или иного исхода зависят от того, какие исходы имели другие опыты.</w:t>
      </w:r>
    </w:p>
    <w:p w:rsidR="009B05E9" w:rsidRPr="009B05E9" w:rsidRDefault="009B05E9" w:rsidP="009B05E9">
      <w:pPr>
        <w:ind w:left="360"/>
        <w:rPr>
          <w:rFonts w:asciiTheme="minorHAnsi" w:hAnsiTheme="minorHAnsi" w:cstheme="minorHAnsi"/>
        </w:rPr>
      </w:pPr>
    </w:p>
    <w:p w:rsidR="009B05E9" w:rsidRPr="009B05E9" w:rsidRDefault="009B05E9" w:rsidP="009B05E9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B05E9">
        <w:rPr>
          <w:rFonts w:asciiTheme="minorHAnsi" w:hAnsiTheme="minorHAnsi" w:cstheme="minorHAnsi"/>
        </w:rPr>
        <w:t xml:space="preserve">Например, несколько выстрелов представляют собой независимые </w:t>
      </w:r>
      <w:r>
        <w:rPr>
          <w:rFonts w:asciiTheme="minorHAnsi" w:hAnsiTheme="minorHAnsi" w:cstheme="minorHAnsi"/>
        </w:rPr>
        <w:t>испытания</w:t>
      </w:r>
      <w:r w:rsidRPr="009B05E9">
        <w:rPr>
          <w:rFonts w:asciiTheme="minorHAnsi" w:hAnsiTheme="minorHAnsi" w:cstheme="minorHAnsi"/>
        </w:rPr>
        <w:t xml:space="preserve"> только в случае, если прицеливание производится заново перед каждым выстрелом. В случае, когда прицеливание производится один раз перед всей стрельбой или непрерывно осуществляется в процессе стрельбы (стрельба очередью, бомбометание серией), выстрелы представляют собой зависимые </w:t>
      </w:r>
      <w:r>
        <w:rPr>
          <w:rFonts w:asciiTheme="minorHAnsi" w:hAnsiTheme="minorHAnsi" w:cstheme="minorHAnsi"/>
        </w:rPr>
        <w:t>испытания</w:t>
      </w:r>
      <w:r w:rsidRPr="009B05E9">
        <w:rPr>
          <w:rFonts w:asciiTheme="minorHAnsi" w:hAnsiTheme="minorHAnsi" w:cstheme="minorHAnsi"/>
        </w:rPr>
        <w:t xml:space="preserve">. </w:t>
      </w:r>
    </w:p>
    <w:p w:rsidR="009B05E9" w:rsidRPr="009B05E9" w:rsidRDefault="009B05E9" w:rsidP="009B05E9"/>
    <w:p w:rsidR="009B05E9" w:rsidRPr="009B05E9" w:rsidRDefault="009B05E9" w:rsidP="00731A93">
      <w:pPr>
        <w:ind w:left="360" w:firstLine="348"/>
        <w:rPr>
          <w:rFonts w:asciiTheme="minorHAnsi" w:hAnsiTheme="minorHAnsi" w:cstheme="minorHAnsi"/>
          <w:b/>
          <w:bCs/>
          <w:iCs/>
        </w:rPr>
      </w:pPr>
    </w:p>
    <w:p w:rsidR="008B2518" w:rsidRPr="009B05E9" w:rsidRDefault="008B2518" w:rsidP="005D5AD9">
      <w:pPr>
        <w:pStyle w:val="a3"/>
        <w:ind w:left="792"/>
        <w:rPr>
          <w:rFonts w:asciiTheme="minorHAnsi" w:hAnsiTheme="minorHAnsi" w:cstheme="minorHAnsi"/>
          <w:iCs/>
        </w:rPr>
      </w:pPr>
    </w:p>
    <w:p w:rsidR="005D5AD9" w:rsidRPr="009B05E9" w:rsidRDefault="008B2518" w:rsidP="00731A93">
      <w:pPr>
        <w:pStyle w:val="1"/>
        <w:numPr>
          <w:ilvl w:val="1"/>
          <w:numId w:val="13"/>
        </w:numPr>
        <w:rPr>
          <w:rFonts w:asciiTheme="minorHAnsi" w:hAnsiTheme="minorHAnsi" w:cstheme="minorHAnsi"/>
        </w:rPr>
      </w:pPr>
      <w:bookmarkStart w:id="5" w:name="_Toc36801484"/>
      <w:r w:rsidRPr="009B05E9">
        <w:rPr>
          <w:rFonts w:asciiTheme="minorHAnsi" w:hAnsiTheme="minorHAnsi" w:cstheme="minorHAnsi"/>
        </w:rPr>
        <w:t>Формула Бернулли</w:t>
      </w:r>
      <w:bookmarkEnd w:id="5"/>
    </w:p>
    <w:p w:rsidR="008B2518" w:rsidRPr="009B05E9" w:rsidRDefault="008B2518" w:rsidP="008B2518">
      <w:pPr>
        <w:pStyle w:val="a3"/>
        <w:ind w:left="792"/>
        <w:rPr>
          <w:rFonts w:asciiTheme="minorHAnsi" w:hAnsiTheme="minorHAnsi" w:cstheme="minorHAnsi"/>
        </w:rPr>
      </w:pPr>
    </w:p>
    <w:p w:rsidR="00731A93" w:rsidRPr="009B05E9" w:rsidRDefault="008B2518" w:rsidP="00731A93">
      <w:pPr>
        <w:ind w:left="360" w:firstLine="348"/>
        <w:rPr>
          <w:rFonts w:asciiTheme="minorHAnsi" w:hAnsiTheme="minorHAnsi" w:cstheme="minorHAnsi"/>
          <w:b/>
          <w:bCs/>
        </w:rPr>
      </w:pPr>
      <w:r w:rsidRPr="009B05E9">
        <w:rPr>
          <w:rFonts w:asciiTheme="minorHAnsi" w:hAnsiTheme="minorHAnsi" w:cstheme="minorHAnsi"/>
        </w:rPr>
        <w:t xml:space="preserve">Если необходимо определить вероятность того, что при </w:t>
      </w:r>
      <w:r w:rsidRPr="009B05E9">
        <w:rPr>
          <w:rFonts w:asciiTheme="minorHAnsi" w:hAnsiTheme="minorHAnsi" w:cstheme="minorHAnsi"/>
          <w:lang w:val="en-US"/>
        </w:rPr>
        <w:t>n</w:t>
      </w:r>
      <w:r w:rsidRPr="009B05E9">
        <w:rPr>
          <w:rFonts w:asciiTheme="minorHAnsi" w:hAnsiTheme="minorHAnsi" w:cstheme="minorHAnsi"/>
        </w:rPr>
        <w:t xml:space="preserve"> независимых многократных испытаниях событие </w:t>
      </w:r>
      <w:r w:rsidRPr="009B05E9">
        <w:rPr>
          <w:rFonts w:asciiTheme="minorHAnsi" w:hAnsiTheme="minorHAnsi" w:cstheme="minorHAnsi"/>
          <w:lang w:val="en-US"/>
        </w:rPr>
        <w:t>A</w:t>
      </w:r>
      <w:r w:rsidRPr="009B05E9">
        <w:rPr>
          <w:rFonts w:asciiTheme="minorHAnsi" w:hAnsiTheme="minorHAnsi" w:cstheme="minorHAnsi"/>
        </w:rPr>
        <w:t xml:space="preserve"> повторяется ровно </w:t>
      </w:r>
      <w:r w:rsidRPr="009B05E9">
        <w:rPr>
          <w:rFonts w:asciiTheme="minorHAnsi" w:hAnsiTheme="minorHAnsi" w:cstheme="minorHAnsi"/>
          <w:lang w:val="en-US"/>
        </w:rPr>
        <w:t>k</w:t>
      </w:r>
      <w:r w:rsidRPr="009B05E9">
        <w:rPr>
          <w:rFonts w:asciiTheme="minorHAnsi" w:hAnsiTheme="minorHAnsi" w:cstheme="minorHAnsi"/>
        </w:rPr>
        <w:t xml:space="preserve"> раз, то применяется </w:t>
      </w:r>
      <w:r w:rsidRPr="009B05E9">
        <w:rPr>
          <w:rFonts w:asciiTheme="minorHAnsi" w:hAnsiTheme="minorHAnsi" w:cstheme="minorHAnsi"/>
          <w:b/>
          <w:bCs/>
        </w:rPr>
        <w:t>формула Бернулли:</w:t>
      </w:r>
    </w:p>
    <w:p w:rsidR="008B2518" w:rsidRPr="009B05E9" w:rsidRDefault="00A3523C" w:rsidP="00731A93">
      <w:pPr>
        <w:ind w:left="360" w:firstLine="348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k</m:t>
              </m:r>
            </m:e>
          </m:d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C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  <m:sup>
              <m:r>
                <w:rPr>
                  <w:rFonts w:ascii="Cambria Math" w:hAnsi="Cambria Math" w:cstheme="minorHAnsi"/>
                </w:rPr>
                <m:t>k</m:t>
              </m:r>
            </m:sup>
          </m:sSubSup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p</m:t>
              </m:r>
            </m:e>
            <m:sup>
              <m:r>
                <w:rPr>
                  <w:rFonts w:ascii="Cambria Math" w:hAnsi="Cambria Math" w:cstheme="minorHAnsi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q</m:t>
              </m:r>
            </m:e>
            <m:sup>
              <m:r>
                <w:rPr>
                  <w:rFonts w:ascii="Cambria Math" w:hAnsi="Cambria Math" w:cstheme="minorHAnsi"/>
                </w:rPr>
                <m:t>n-k</m:t>
              </m:r>
            </m:sup>
          </m:sSup>
        </m:oMath>
      </m:oMathPara>
    </w:p>
    <w:p w:rsidR="008B2518" w:rsidRPr="009B05E9" w:rsidRDefault="008B2518" w:rsidP="00731A93">
      <w:pPr>
        <w:ind w:left="360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 xml:space="preserve">где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k</m:t>
            </m:r>
          </m:e>
        </m:d>
      </m:oMath>
      <w:r w:rsidRPr="009B05E9">
        <w:rPr>
          <w:rFonts w:asciiTheme="minorHAnsi" w:hAnsiTheme="minorHAnsi" w:cstheme="minorHAnsi"/>
        </w:rPr>
        <w:t xml:space="preserve"> – искомая вероятность, </w:t>
      </w:r>
      <m:oMath>
        <m:r>
          <w:rPr>
            <w:rFonts w:ascii="Cambria Math" w:hAnsi="Cambria Math" w:cstheme="minorHAnsi"/>
          </w:rPr>
          <m:t xml:space="preserve">p </m:t>
        </m:r>
      </m:oMath>
      <w:r w:rsidRPr="009B05E9">
        <w:rPr>
          <w:rFonts w:asciiTheme="minorHAnsi" w:hAnsiTheme="minorHAnsi" w:cstheme="minorHAnsi"/>
        </w:rPr>
        <w:t xml:space="preserve">– вероятность появления события А в каждом отдельном испытании, </w:t>
      </w:r>
      <m:oMath>
        <m:r>
          <w:rPr>
            <w:rFonts w:ascii="Cambria Math" w:hAnsi="Cambria Math" w:cstheme="minorHAnsi"/>
          </w:rPr>
          <m:t>q</m:t>
        </m:r>
      </m:oMath>
      <w:r w:rsidRPr="009B05E9">
        <w:rPr>
          <w:rFonts w:asciiTheme="minorHAnsi" w:hAnsiTheme="minorHAnsi" w:cstheme="minorHAnsi"/>
        </w:rPr>
        <w:t xml:space="preserve"> – вероятность не появления события А в каждом отдельном испытании</w:t>
      </w:r>
      <w:r w:rsidR="00524EC0" w:rsidRPr="009B05E9">
        <w:rPr>
          <w:rFonts w:asciiTheme="minorHAnsi" w:hAnsiTheme="minorHAnsi" w:cstheme="minorHAnsi"/>
        </w:rPr>
        <w:t xml:space="preserve">,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  <m:sup>
            <m:r>
              <w:rPr>
                <w:rFonts w:ascii="Cambria Math" w:hAnsi="Cambria Math" w:cstheme="minorHAnsi"/>
              </w:rPr>
              <m:t>k</m:t>
            </m:r>
          </m:sup>
        </m:sSubSup>
      </m:oMath>
      <w:r w:rsidR="00524EC0" w:rsidRPr="009B05E9">
        <w:rPr>
          <w:rFonts w:asciiTheme="minorHAnsi" w:hAnsiTheme="minorHAnsi" w:cstheme="minorHAnsi"/>
        </w:rPr>
        <w:t xml:space="preserve"> – число сочетаний из </w:t>
      </w:r>
      <w:r w:rsidR="00524EC0" w:rsidRPr="009B05E9">
        <w:rPr>
          <w:rFonts w:asciiTheme="minorHAnsi" w:hAnsiTheme="minorHAnsi" w:cstheme="minorHAnsi"/>
          <w:lang w:val="en-US"/>
        </w:rPr>
        <w:t>n</w:t>
      </w:r>
      <w:r w:rsidR="00524EC0" w:rsidRPr="009B05E9">
        <w:rPr>
          <w:rFonts w:asciiTheme="minorHAnsi" w:hAnsiTheme="minorHAnsi" w:cstheme="minorHAnsi"/>
        </w:rPr>
        <w:t xml:space="preserve"> по </w:t>
      </w:r>
      <w:r w:rsidR="00524EC0" w:rsidRPr="009B05E9">
        <w:rPr>
          <w:rFonts w:asciiTheme="minorHAnsi" w:hAnsiTheme="minorHAnsi" w:cstheme="minorHAnsi"/>
          <w:lang w:val="en-US"/>
        </w:rPr>
        <w:t>k</w:t>
      </w:r>
      <w:r w:rsidR="00524EC0" w:rsidRPr="009B05E9">
        <w:rPr>
          <w:rFonts w:asciiTheme="minorHAnsi" w:hAnsiTheme="minorHAnsi" w:cstheme="minorHAnsi"/>
        </w:rPr>
        <w:t>.</w:t>
      </w:r>
    </w:p>
    <w:p w:rsidR="00524EC0" w:rsidRPr="009B05E9" w:rsidRDefault="00A3523C" w:rsidP="00731A93">
      <w:pPr>
        <w:rPr>
          <w:rFonts w:asciiTheme="minorHAnsi" w:hAnsiTheme="minorHAnsi" w:cstheme="minorHAnsi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C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  <m:sup>
              <m:r>
                <w:rPr>
                  <w:rFonts w:ascii="Cambria Math" w:hAnsi="Cambria Math" w:cstheme="minorHAnsi"/>
                </w:rPr>
                <m:t>k</m:t>
              </m:r>
            </m:sup>
          </m:sSub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n!</m:t>
              </m:r>
            </m:num>
            <m:den>
              <m:r>
                <w:rPr>
                  <w:rFonts w:ascii="Cambria Math" w:hAnsi="Cambria Math" w:cstheme="minorHAnsi"/>
                </w:rPr>
                <m:t>k!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n-k</m:t>
                  </m:r>
                </m:e>
              </m:d>
              <m:r>
                <w:rPr>
                  <w:rFonts w:ascii="Cambria Math" w:hAnsi="Cambria Math" w:cstheme="minorHAnsi"/>
                </w:rPr>
                <m:t>!</m:t>
              </m:r>
            </m:den>
          </m:f>
        </m:oMath>
      </m:oMathPara>
    </w:p>
    <w:p w:rsidR="00731A93" w:rsidRPr="009B05E9" w:rsidRDefault="00731A93" w:rsidP="00731A93">
      <w:pPr>
        <w:rPr>
          <w:rFonts w:asciiTheme="minorHAnsi" w:hAnsiTheme="minorHAnsi" w:cstheme="minorHAnsi"/>
          <w:bCs/>
          <w:iCs/>
        </w:rPr>
      </w:pPr>
      <w:r w:rsidRPr="009B05E9">
        <w:rPr>
          <w:rFonts w:asciiTheme="minorHAnsi" w:hAnsiTheme="minorHAnsi" w:cstheme="minorHAnsi"/>
        </w:rPr>
        <w:tab/>
      </w:r>
      <w:r w:rsidR="00524EC0" w:rsidRPr="009B05E9">
        <w:rPr>
          <w:rFonts w:asciiTheme="minorHAnsi" w:hAnsiTheme="minorHAnsi" w:cstheme="minorHAnsi"/>
        </w:rPr>
        <w:t xml:space="preserve">Если </w:t>
      </w:r>
      <w:r w:rsidR="00524EC0" w:rsidRPr="009B05E9">
        <w:rPr>
          <w:rFonts w:asciiTheme="minorHAnsi" w:hAnsiTheme="minorHAnsi" w:cstheme="minorHAnsi"/>
          <w:i/>
          <w:lang w:val="en-US"/>
        </w:rPr>
        <w:t>k</w:t>
      </w:r>
      <w:r w:rsidR="00524EC0" w:rsidRPr="009B05E9">
        <w:rPr>
          <w:rFonts w:asciiTheme="minorHAnsi" w:hAnsiTheme="minorHAnsi" w:cstheme="minorHAnsi"/>
        </w:rPr>
        <w:t xml:space="preserve"> придавать значения от 0 до </w:t>
      </w:r>
      <w:r w:rsidR="00524EC0" w:rsidRPr="009B05E9">
        <w:rPr>
          <w:rFonts w:asciiTheme="minorHAnsi" w:hAnsiTheme="minorHAnsi" w:cstheme="minorHAnsi"/>
          <w:i/>
          <w:lang w:val="en-US"/>
        </w:rPr>
        <w:t>n</w:t>
      </w:r>
      <w:r w:rsidR="00524EC0" w:rsidRPr="009B05E9">
        <w:rPr>
          <w:rFonts w:asciiTheme="minorHAnsi" w:hAnsiTheme="minorHAnsi" w:cstheme="minorHAnsi"/>
        </w:rPr>
        <w:t xml:space="preserve"> (т.е. </w:t>
      </w:r>
      <w:r w:rsidR="00A3523C" w:rsidRPr="00A3523C">
        <w:rPr>
          <w:rFonts w:asciiTheme="minorHAnsi" w:hAnsiTheme="minorHAnsi" w:cstheme="minorHAnsi"/>
          <w:noProof/>
          <w:position w:val="-10"/>
        </w:rPr>
        <w:object w:dxaOrig="1219" w:dyaOrig="340" w14:anchorId="17B22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61.4pt;height:16.65pt;mso-width-percent:0;mso-height-percent:0;mso-width-percent:0;mso-height-percent:0" o:ole="">
            <v:imagedata r:id="rId6" o:title=""/>
          </v:shape>
          <o:OLEObject Type="Embed" ProgID="Equation.DSMT4" ShapeID="_x0000_i1039" DrawAspect="Content" ObjectID="_1650356837" r:id="rId7"/>
        </w:object>
      </w:r>
      <w:r w:rsidR="00524EC0" w:rsidRPr="009B05E9">
        <w:rPr>
          <w:rFonts w:asciiTheme="minorHAnsi" w:hAnsiTheme="minorHAnsi" w:cstheme="minorHAnsi"/>
        </w:rPr>
        <w:t xml:space="preserve">), а </w:t>
      </w:r>
      <w:r w:rsidRPr="009B05E9">
        <w:rPr>
          <w:rFonts w:asciiTheme="minorHAnsi" w:hAnsiTheme="minorHAnsi" w:cstheme="minorHAnsi"/>
        </w:rPr>
        <w:tab/>
      </w:r>
      <w:r w:rsidR="00524EC0" w:rsidRPr="009B05E9">
        <w:rPr>
          <w:rFonts w:asciiTheme="minorHAnsi" w:hAnsiTheme="minorHAnsi" w:cstheme="minorHAnsi"/>
        </w:rPr>
        <w:t>вероятности </w:t>
      </w:r>
      <w:r w:rsidR="00A3523C" w:rsidRPr="00A3523C">
        <w:rPr>
          <w:rFonts w:asciiTheme="minorHAnsi" w:hAnsiTheme="minorHAnsi" w:cstheme="minorHAnsi"/>
          <w:noProof/>
          <w:position w:val="-12"/>
        </w:rPr>
        <w:object w:dxaOrig="660" w:dyaOrig="380" w14:anchorId="0BB7AFC2">
          <v:shape id="_x0000_i1038" type="#_x0000_t75" alt="" style="width:33.35pt;height:18.95pt;mso-width-percent:0;mso-height-percent:0;mso-width-percent:0;mso-height-percent:0" o:ole="">
            <v:imagedata r:id="rId8" o:title=""/>
          </v:shape>
          <o:OLEObject Type="Embed" ProgID="Equation.DSMT4" ShapeID="_x0000_i1038" DrawAspect="Content" ObjectID="_1650356838" r:id="rId9"/>
        </w:object>
      </w:r>
      <w:r w:rsidR="00524EC0" w:rsidRPr="009B05E9">
        <w:rPr>
          <w:rFonts w:asciiTheme="minorHAnsi" w:hAnsiTheme="minorHAnsi" w:cstheme="minorHAnsi"/>
        </w:rPr>
        <w:t xml:space="preserve"> вычислять по формуле Бернулли, то получится </w:t>
      </w:r>
      <w:r w:rsidRPr="009B05E9">
        <w:rPr>
          <w:rFonts w:asciiTheme="minorHAnsi" w:hAnsiTheme="minorHAnsi" w:cstheme="minorHAnsi"/>
        </w:rPr>
        <w:tab/>
      </w:r>
      <w:r w:rsidR="00524EC0" w:rsidRPr="009B05E9">
        <w:rPr>
          <w:rFonts w:asciiTheme="minorHAnsi" w:hAnsiTheme="minorHAnsi" w:cstheme="minorHAnsi"/>
        </w:rPr>
        <w:t xml:space="preserve">совокупность вероятностей: </w:t>
      </w:r>
      <w:r w:rsidR="00A3523C" w:rsidRPr="00A3523C">
        <w:rPr>
          <w:rFonts w:asciiTheme="minorHAnsi" w:hAnsiTheme="minorHAnsi" w:cstheme="minorHAnsi"/>
          <w:noProof/>
          <w:position w:val="-12"/>
        </w:rPr>
        <w:object w:dxaOrig="2980" w:dyaOrig="380" w14:anchorId="0B8ECB42">
          <v:shape id="_x0000_i1037" type="#_x0000_t75" alt="" style="width:149.3pt;height:18.95pt;mso-width-percent:0;mso-height-percent:0;mso-width-percent:0;mso-height-percent:0" o:ole="">
            <v:imagedata r:id="rId10" o:title=""/>
          </v:shape>
          <o:OLEObject Type="Embed" ProgID="Equation.DSMT4" ShapeID="_x0000_i1037" DrawAspect="Content" ObjectID="_1650356839" r:id="rId11"/>
        </w:object>
      </w:r>
      <w:r w:rsidR="00524EC0" w:rsidRPr="009B05E9">
        <w:rPr>
          <w:rFonts w:asciiTheme="minorHAnsi" w:hAnsiTheme="minorHAnsi" w:cstheme="minorHAnsi"/>
        </w:rPr>
        <w:t xml:space="preserve">, которая носит </w:t>
      </w:r>
      <w:r w:rsidRPr="009B05E9">
        <w:rPr>
          <w:rFonts w:asciiTheme="minorHAnsi" w:hAnsiTheme="minorHAnsi" w:cstheme="minorHAnsi"/>
        </w:rPr>
        <w:tab/>
      </w:r>
      <w:r w:rsidR="00524EC0" w:rsidRPr="009B05E9">
        <w:rPr>
          <w:rFonts w:asciiTheme="minorHAnsi" w:hAnsiTheme="minorHAnsi" w:cstheme="minorHAnsi"/>
        </w:rPr>
        <w:t xml:space="preserve">название </w:t>
      </w:r>
      <w:r w:rsidR="00524EC0" w:rsidRPr="009B05E9">
        <w:rPr>
          <w:rFonts w:asciiTheme="minorHAnsi" w:hAnsiTheme="minorHAnsi" w:cstheme="minorHAnsi"/>
          <w:b/>
          <w:iCs/>
        </w:rPr>
        <w:t>биномиального распределения вероятностей</w:t>
      </w:r>
      <w:r w:rsidR="00524EC0" w:rsidRPr="009B05E9">
        <w:rPr>
          <w:rFonts w:asciiTheme="minorHAnsi" w:hAnsiTheme="minorHAnsi" w:cstheme="minorHAnsi"/>
          <w:bCs/>
          <w:iCs/>
        </w:rPr>
        <w:t>.</w:t>
      </w:r>
    </w:p>
    <w:p w:rsidR="00524EC0" w:rsidRPr="009B05E9" w:rsidRDefault="00731A93" w:rsidP="00731A93">
      <w:pPr>
        <w:rPr>
          <w:rFonts w:asciiTheme="minorHAnsi" w:hAnsiTheme="minorHAnsi" w:cstheme="minorHAnsi"/>
          <w:bCs/>
          <w:iCs/>
        </w:rPr>
      </w:pPr>
      <w:r w:rsidRPr="009B05E9">
        <w:rPr>
          <w:rFonts w:asciiTheme="minorHAnsi" w:hAnsiTheme="minorHAnsi" w:cstheme="minorHAnsi"/>
          <w:bCs/>
          <w:iCs/>
        </w:rPr>
        <w:tab/>
      </w:r>
      <w:r w:rsidR="00524EC0" w:rsidRPr="009B05E9">
        <w:rPr>
          <w:rFonts w:asciiTheme="minorHAnsi" w:hAnsiTheme="minorHAnsi" w:cstheme="minorHAnsi"/>
        </w:rPr>
        <w:t xml:space="preserve">Заметим, что </w:t>
      </w:r>
      <w:r w:rsidR="00A3523C" w:rsidRPr="00A3523C">
        <w:rPr>
          <w:rFonts w:asciiTheme="minorHAnsi" w:hAnsiTheme="minorHAnsi" w:cstheme="minorHAnsi"/>
          <w:noProof/>
          <w:position w:val="-30"/>
        </w:rPr>
        <w:object w:dxaOrig="1320" w:dyaOrig="720" w14:anchorId="72808322">
          <v:shape id="_x0000_i1036" type="#_x0000_t75" alt="" style="width:65.95pt;height:36.4pt;mso-width-percent:0;mso-height-percent:0;mso-width-percent:0;mso-height-percent:0" o:ole="">
            <v:imagedata r:id="rId12" o:title=""/>
          </v:shape>
          <o:OLEObject Type="Embed" ProgID="Equation.DSMT4" ShapeID="_x0000_i1036" DrawAspect="Content" ObjectID="_1650356840" r:id="rId13"/>
        </w:object>
      </w:r>
      <w:r w:rsidR="00524EC0" w:rsidRPr="009B05E9">
        <w:rPr>
          <w:rFonts w:asciiTheme="minorHAnsi" w:hAnsiTheme="minorHAnsi" w:cstheme="minorHAnsi"/>
        </w:rPr>
        <w:t>.</w:t>
      </w:r>
    </w:p>
    <w:p w:rsidR="00524EC0" w:rsidRPr="009B05E9" w:rsidRDefault="00524EC0" w:rsidP="00524EC0">
      <w:pPr>
        <w:ind w:firstLine="567"/>
        <w:jc w:val="both"/>
        <w:rPr>
          <w:rFonts w:asciiTheme="minorHAnsi" w:hAnsiTheme="minorHAnsi" w:cstheme="minorHAnsi"/>
        </w:rPr>
      </w:pPr>
    </w:p>
    <w:p w:rsidR="00524EC0" w:rsidRPr="009B05E9" w:rsidRDefault="00524EC0" w:rsidP="00731A93">
      <w:pPr>
        <w:pStyle w:val="1"/>
        <w:numPr>
          <w:ilvl w:val="0"/>
          <w:numId w:val="13"/>
        </w:numPr>
        <w:rPr>
          <w:rFonts w:asciiTheme="minorHAnsi" w:hAnsiTheme="minorHAnsi" w:cstheme="minorHAnsi"/>
        </w:rPr>
      </w:pPr>
      <w:bookmarkStart w:id="6" w:name="_Toc36801485"/>
      <w:r w:rsidRPr="009B05E9">
        <w:rPr>
          <w:rFonts w:asciiTheme="minorHAnsi" w:hAnsiTheme="minorHAnsi" w:cstheme="minorHAnsi"/>
        </w:rPr>
        <w:t>Вероятнейшее число появлений</w:t>
      </w:r>
      <w:bookmarkEnd w:id="6"/>
    </w:p>
    <w:p w:rsidR="00731A93" w:rsidRPr="009B05E9" w:rsidRDefault="00731A93" w:rsidP="00731A93">
      <w:pPr>
        <w:pStyle w:val="1"/>
        <w:numPr>
          <w:ilvl w:val="1"/>
          <w:numId w:val="16"/>
        </w:numPr>
        <w:rPr>
          <w:rFonts w:asciiTheme="minorHAnsi" w:hAnsiTheme="minorHAnsi" w:cstheme="minorHAnsi"/>
        </w:rPr>
      </w:pPr>
      <w:bookmarkStart w:id="7" w:name="_Toc36801486"/>
      <w:r w:rsidRPr="009B05E9">
        <w:rPr>
          <w:rFonts w:asciiTheme="minorHAnsi" w:hAnsiTheme="minorHAnsi" w:cstheme="minorHAnsi"/>
        </w:rPr>
        <w:t>Определение</w:t>
      </w:r>
      <w:bookmarkEnd w:id="7"/>
    </w:p>
    <w:p w:rsidR="00731A93" w:rsidRPr="009B05E9" w:rsidRDefault="00731A93" w:rsidP="00731A93">
      <w:pPr>
        <w:rPr>
          <w:rFonts w:asciiTheme="minorHAnsi" w:hAnsiTheme="minorHAnsi" w:cstheme="minorHAnsi"/>
        </w:rPr>
      </w:pPr>
    </w:p>
    <w:p w:rsidR="00731A93" w:rsidRPr="009B05E9" w:rsidRDefault="00731A93" w:rsidP="00731A93">
      <w:pPr>
        <w:ind w:left="360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  <w:b/>
          <w:bCs/>
        </w:rPr>
        <w:tab/>
      </w:r>
      <w:r w:rsidR="00524EC0" w:rsidRPr="009B05E9">
        <w:rPr>
          <w:rFonts w:asciiTheme="minorHAnsi" w:hAnsiTheme="minorHAnsi" w:cstheme="minorHAnsi"/>
          <w:b/>
          <w:bCs/>
        </w:rPr>
        <w:t xml:space="preserve">Вероятнейшим числом появлений </w:t>
      </w:r>
      <w:r w:rsidR="00524EC0" w:rsidRPr="009B05E9">
        <w:rPr>
          <w:rFonts w:asciiTheme="minorHAnsi" w:hAnsiTheme="minorHAnsi" w:cstheme="minorHAnsi"/>
        </w:rPr>
        <w:t xml:space="preserve">события А при </w:t>
      </w:r>
      <w:r w:rsidR="00524EC0" w:rsidRPr="009B05E9">
        <w:rPr>
          <w:rFonts w:asciiTheme="minorHAnsi" w:hAnsiTheme="minorHAnsi" w:cstheme="minorHAnsi"/>
          <w:lang w:val="en-US"/>
        </w:rPr>
        <w:t>n</w:t>
      </w:r>
      <w:r w:rsidR="00524EC0" w:rsidRPr="009B05E9">
        <w:rPr>
          <w:rFonts w:asciiTheme="minorHAnsi" w:hAnsiTheme="minorHAnsi" w:cstheme="minorHAnsi"/>
        </w:rPr>
        <w:t xml:space="preserve"> многократных испытаниях называется число </w:t>
      </w:r>
      <w:r w:rsidR="00524EC0" w:rsidRPr="009B05E9">
        <w:rPr>
          <w:rFonts w:asciiTheme="minorHAnsi" w:hAnsiTheme="minorHAnsi" w:cstheme="minorHAnsi"/>
          <w:i/>
          <w:lang w:val="en-US"/>
        </w:rPr>
        <w:t>k</w:t>
      </w:r>
      <w:r w:rsidR="00524EC0" w:rsidRPr="009B05E9">
        <w:rPr>
          <w:rFonts w:asciiTheme="minorHAnsi" w:hAnsiTheme="minorHAnsi" w:cstheme="minorHAnsi"/>
          <w:vertAlign w:val="subscript"/>
        </w:rPr>
        <w:t>0</w:t>
      </w:r>
      <w:r w:rsidR="00524EC0" w:rsidRPr="009B05E9">
        <w:rPr>
          <w:rFonts w:asciiTheme="minorHAnsi" w:hAnsiTheme="minorHAnsi" w:cstheme="minorHAnsi"/>
          <w:b/>
        </w:rPr>
        <w:t>,</w:t>
      </w:r>
      <w:r w:rsidR="00524EC0" w:rsidRPr="009B05E9">
        <w:rPr>
          <w:rFonts w:asciiTheme="minorHAnsi" w:hAnsiTheme="minorHAnsi" w:cstheme="minorHAnsi"/>
        </w:rPr>
        <w:t xml:space="preserve"> соответствующее наибольшей при данных условиях вероятности, т.е. </w:t>
      </w:r>
      <w:r w:rsidR="00A3523C" w:rsidRPr="00A3523C">
        <w:rPr>
          <w:rFonts w:asciiTheme="minorHAnsi" w:hAnsiTheme="minorHAnsi" w:cstheme="minorHAnsi"/>
          <w:noProof/>
          <w:position w:val="-12"/>
        </w:rPr>
        <w:object w:dxaOrig="1579" w:dyaOrig="380" w14:anchorId="153A4FDB">
          <v:shape id="_x0000_i1035" type="#_x0000_t75" alt="" style="width:78.8pt;height:18.95pt;mso-width-percent:0;mso-height-percent:0;mso-width-percent:0;mso-height-percent:0" o:ole="">
            <v:imagedata r:id="rId14" o:title=""/>
          </v:shape>
          <o:OLEObject Type="Embed" ProgID="Equation.DSMT4" ShapeID="_x0000_i1035" DrawAspect="Content" ObjectID="_1650356841" r:id="rId15"/>
        </w:object>
      </w:r>
      <w:r w:rsidR="00524EC0" w:rsidRPr="009B05E9">
        <w:rPr>
          <w:rFonts w:asciiTheme="minorHAnsi" w:hAnsiTheme="minorHAnsi" w:cstheme="minorHAnsi"/>
        </w:rPr>
        <w:t xml:space="preserve"> </w:t>
      </w:r>
      <w:r w:rsidR="00524EC0" w:rsidRPr="009B05E9">
        <w:rPr>
          <w:rFonts w:asciiTheme="minorHAnsi" w:hAnsiTheme="minorHAnsi" w:cstheme="minorHAnsi"/>
          <w:i/>
          <w:lang w:val="en-US"/>
        </w:rPr>
        <w:t>k</w:t>
      </w:r>
      <w:r w:rsidR="00524EC0" w:rsidRPr="009B05E9">
        <w:rPr>
          <w:rFonts w:asciiTheme="minorHAnsi" w:hAnsiTheme="minorHAnsi" w:cstheme="minorHAnsi"/>
          <w:vertAlign w:val="subscript"/>
        </w:rPr>
        <w:t>0</w:t>
      </w:r>
      <w:r w:rsidR="00524EC0" w:rsidRPr="009B05E9">
        <w:rPr>
          <w:rFonts w:asciiTheme="minorHAnsi" w:hAnsiTheme="minorHAnsi" w:cstheme="minorHAnsi"/>
        </w:rPr>
        <w:t> находится из неравенства:</w:t>
      </w:r>
    </w:p>
    <w:p w:rsidR="00731A93" w:rsidRPr="009B05E9" w:rsidRDefault="00524EC0" w:rsidP="00731A93">
      <w:pPr>
        <w:ind w:left="36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n*p-q ≤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 xml:space="preserve"> ≤ n*p+q</m:t>
          </m:r>
        </m:oMath>
      </m:oMathPara>
    </w:p>
    <w:p w:rsidR="00731A93" w:rsidRPr="009B05E9" w:rsidRDefault="00731A93" w:rsidP="00731A93">
      <w:pPr>
        <w:ind w:left="360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ab/>
      </w:r>
      <w:r w:rsidR="00524EC0" w:rsidRPr="009B05E9">
        <w:rPr>
          <w:rFonts w:asciiTheme="minorHAnsi" w:hAnsiTheme="minorHAnsi" w:cstheme="minorHAnsi"/>
          <w:iCs/>
        </w:rPr>
        <w:t xml:space="preserve">Следует заметить, что левая и правая части неравенства отличаются на единицу. Если </w:t>
      </w:r>
      <m:oMath>
        <m:r>
          <w:rPr>
            <w:rFonts w:ascii="Cambria Math" w:hAnsi="Cambria Math" w:cstheme="minorHAnsi"/>
          </w:rPr>
          <m:t>p</m:t>
        </m:r>
      </m:oMath>
      <w:r w:rsidR="00524EC0" w:rsidRPr="009B05E9">
        <w:rPr>
          <w:rFonts w:asciiTheme="minorHAnsi" w:hAnsiTheme="minorHAnsi" w:cstheme="minorHAnsi"/>
        </w:rPr>
        <w:t xml:space="preserve"> выражается числом, не близким к нулю или единице, то при большом значении </w:t>
      </w:r>
      <m:oMath>
        <m:r>
          <w:rPr>
            <w:rFonts w:ascii="Cambria Math" w:hAnsi="Cambria Math" w:cstheme="minorHAnsi"/>
          </w:rPr>
          <m:t>n</m:t>
        </m:r>
      </m:oMath>
      <w:r w:rsidR="00524EC0" w:rsidRPr="009B05E9">
        <w:rPr>
          <w:rFonts w:asciiTheme="minorHAnsi" w:hAnsiTheme="minorHAnsi" w:cstheme="minorHAnsi"/>
        </w:rPr>
        <w:t xml:space="preserve"> вероятнейшее число находят по формуле</w:t>
      </w:r>
      <w:r w:rsidR="008D6016" w:rsidRPr="009B05E9">
        <w:rPr>
          <w:rFonts w:asciiTheme="minorHAnsi" w:hAnsiTheme="minorHAnsi" w:cstheme="minorHAnsi"/>
        </w:rPr>
        <w:t xml:space="preserve">: </w:t>
      </w:r>
    </w:p>
    <w:p w:rsidR="008D6016" w:rsidRPr="009B05E9" w:rsidRDefault="00A3523C" w:rsidP="00731A93">
      <w:pPr>
        <w:ind w:left="360"/>
        <w:rPr>
          <w:rFonts w:asciiTheme="minorHAnsi" w:hAnsiTheme="minorHAnsi" w:cstheme="minorHAnsi"/>
          <w:iCs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iCs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>=n*p</m:t>
          </m:r>
        </m:oMath>
      </m:oMathPara>
    </w:p>
    <w:p w:rsidR="009B05E9" w:rsidRPr="009B05E9" w:rsidRDefault="009B05E9" w:rsidP="00731A93">
      <w:pPr>
        <w:ind w:left="360"/>
        <w:rPr>
          <w:rFonts w:asciiTheme="minorHAnsi" w:hAnsiTheme="minorHAnsi" w:cstheme="minorHAnsi"/>
        </w:rPr>
      </w:pPr>
    </w:p>
    <w:p w:rsidR="008D6016" w:rsidRPr="009B05E9" w:rsidRDefault="008D6016" w:rsidP="00731A93">
      <w:pPr>
        <w:pStyle w:val="1"/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</w:rPr>
      </w:pPr>
      <w:bookmarkStart w:id="8" w:name="_Toc36801487"/>
      <w:r w:rsidRPr="009B05E9">
        <w:rPr>
          <w:rFonts w:asciiTheme="minorHAnsi" w:hAnsiTheme="minorHAnsi" w:cstheme="minorHAnsi"/>
        </w:rPr>
        <w:t>Пример</w:t>
      </w:r>
      <w:bookmarkEnd w:id="8"/>
    </w:p>
    <w:p w:rsidR="008D6016" w:rsidRPr="009B05E9" w:rsidRDefault="008D6016" w:rsidP="008D6016">
      <w:pPr>
        <w:pStyle w:val="a3"/>
        <w:ind w:left="792"/>
        <w:jc w:val="both"/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8D6016" w:rsidRPr="009B05E9" w:rsidRDefault="008D6016" w:rsidP="008D6016">
      <w:pPr>
        <w:ind w:left="708" w:firstLine="348"/>
        <w:jc w:val="both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>По одной и той же мишени в одинаковых условиях произведено 3 независимых выстрела. Вероятность попадания в мишень при одном выстреле равна 0,3. Найти вероятнейшее число попаданий в мишень.</w:t>
      </w:r>
    </w:p>
    <w:p w:rsidR="008D6016" w:rsidRPr="009B05E9" w:rsidRDefault="008D6016" w:rsidP="008D6016">
      <w:pPr>
        <w:ind w:firstLine="567"/>
        <w:jc w:val="both"/>
        <w:rPr>
          <w:rFonts w:asciiTheme="minorHAnsi" w:hAnsiTheme="minorHAnsi" w:cstheme="minorHAnsi"/>
        </w:rPr>
      </w:pPr>
    </w:p>
    <w:p w:rsidR="008D6016" w:rsidRPr="009B05E9" w:rsidRDefault="008D6016" w:rsidP="008D6016">
      <w:pPr>
        <w:spacing w:line="240" w:lineRule="auto"/>
        <w:ind w:left="708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>Решение:</w:t>
      </w:r>
    </w:p>
    <w:p w:rsidR="009B05E9" w:rsidRPr="009B05E9" w:rsidRDefault="009B05E9" w:rsidP="008D6016">
      <w:pPr>
        <w:spacing w:line="240" w:lineRule="auto"/>
        <w:ind w:left="708"/>
        <w:rPr>
          <w:rFonts w:asciiTheme="minorHAnsi" w:hAnsiTheme="minorHAnsi" w:cstheme="minorHAnsi"/>
        </w:rPr>
      </w:pPr>
    </w:p>
    <w:p w:rsidR="008D6016" w:rsidRPr="009B05E9" w:rsidRDefault="008D6016" w:rsidP="008D6016">
      <w:pPr>
        <w:pStyle w:val="a3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>Находим вероятности поражения мишени</w:t>
      </w:r>
    </w:p>
    <w:p w:rsidR="008D6016" w:rsidRPr="009B05E9" w:rsidRDefault="00A3523C" w:rsidP="005C76E9">
      <w:pPr>
        <w:pStyle w:val="a3"/>
        <w:numPr>
          <w:ilvl w:val="0"/>
          <w:numId w:val="19"/>
        </w:numPr>
        <w:rPr>
          <w:rFonts w:asciiTheme="minorHAnsi" w:hAnsiTheme="minorHAnsi" w:cstheme="minorHAnsi"/>
        </w:rPr>
      </w:pPr>
      <w:r w:rsidRPr="00A3523C">
        <w:rPr>
          <w:rFonts w:asciiTheme="minorHAnsi" w:hAnsiTheme="minorHAnsi" w:cstheme="minorHAnsi"/>
          <w:noProof/>
          <w:position w:val="-32"/>
        </w:rPr>
        <w:object w:dxaOrig="7560" w:dyaOrig="760" w14:anchorId="2EA772F0">
          <v:shape id="_x0000_i1034" type="#_x0000_t75" alt="" style="width:378.2pt;height:37.9pt;mso-width-percent:0;mso-height-percent:0;mso-width-percent:0;mso-height-percent:0" o:ole="">
            <v:imagedata r:id="rId16" o:title=""/>
          </v:shape>
          <o:OLEObject Type="Embed" ProgID="Equation.DSMT4" ShapeID="_x0000_i1034" DrawAspect="Content" ObjectID="_1650356842" r:id="rId17"/>
        </w:object>
      </w:r>
      <w:r w:rsidR="008D6016" w:rsidRPr="009B05E9">
        <w:rPr>
          <w:rFonts w:asciiTheme="minorHAnsi" w:hAnsiTheme="minorHAnsi" w:cstheme="minorHAnsi"/>
        </w:rPr>
        <w:t>;</w:t>
      </w:r>
    </w:p>
    <w:p w:rsidR="008D6016" w:rsidRPr="009B05E9" w:rsidRDefault="00A3523C" w:rsidP="005C76E9">
      <w:pPr>
        <w:pStyle w:val="a3"/>
        <w:numPr>
          <w:ilvl w:val="0"/>
          <w:numId w:val="19"/>
        </w:numPr>
        <w:rPr>
          <w:rFonts w:asciiTheme="minorHAnsi" w:hAnsiTheme="minorHAnsi" w:cstheme="minorHAnsi"/>
        </w:rPr>
      </w:pPr>
      <w:r w:rsidRPr="00A3523C">
        <w:rPr>
          <w:rFonts w:asciiTheme="minorHAnsi" w:hAnsiTheme="minorHAnsi" w:cstheme="minorHAnsi"/>
          <w:noProof/>
          <w:position w:val="-32"/>
        </w:rPr>
        <w:object w:dxaOrig="7980" w:dyaOrig="760" w14:anchorId="061F7380">
          <v:shape id="_x0000_i1033" type="#_x0000_t75" alt="" style="width:398.65pt;height:37.9pt;mso-width-percent:0;mso-height-percent:0;mso-width-percent:0;mso-height-percent:0" o:ole="">
            <v:imagedata r:id="rId18" o:title=""/>
          </v:shape>
          <o:OLEObject Type="Embed" ProgID="Equation.DSMT4" ShapeID="_x0000_i1033" DrawAspect="Content" ObjectID="_1650356843" r:id="rId19"/>
        </w:object>
      </w:r>
      <w:r w:rsidR="008D6016" w:rsidRPr="009B05E9">
        <w:rPr>
          <w:rFonts w:asciiTheme="minorHAnsi" w:hAnsiTheme="minorHAnsi" w:cstheme="minorHAnsi"/>
        </w:rPr>
        <w:t>;</w:t>
      </w:r>
    </w:p>
    <w:p w:rsidR="008D6016" w:rsidRPr="009B05E9" w:rsidRDefault="00A3523C" w:rsidP="005C76E9">
      <w:pPr>
        <w:pStyle w:val="a3"/>
        <w:numPr>
          <w:ilvl w:val="0"/>
          <w:numId w:val="19"/>
        </w:numPr>
        <w:rPr>
          <w:rFonts w:asciiTheme="minorHAnsi" w:hAnsiTheme="minorHAnsi" w:cstheme="minorHAnsi"/>
        </w:rPr>
      </w:pPr>
      <w:r w:rsidRPr="00A3523C">
        <w:rPr>
          <w:rFonts w:asciiTheme="minorHAnsi" w:hAnsiTheme="minorHAnsi" w:cstheme="minorHAnsi"/>
          <w:noProof/>
          <w:position w:val="-32"/>
        </w:rPr>
        <w:object w:dxaOrig="8140" w:dyaOrig="760" w14:anchorId="03891EB9">
          <v:shape id="_x0000_i1032" type="#_x0000_t75" alt="" style="width:407pt;height:37.9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650356844" r:id="rId21"/>
        </w:object>
      </w:r>
      <w:r w:rsidR="008D6016" w:rsidRPr="009B05E9">
        <w:rPr>
          <w:rFonts w:asciiTheme="minorHAnsi" w:hAnsiTheme="minorHAnsi" w:cstheme="minorHAnsi"/>
        </w:rPr>
        <w:t>;</w:t>
      </w:r>
    </w:p>
    <w:p w:rsidR="008D6016" w:rsidRPr="009B05E9" w:rsidRDefault="00A3523C" w:rsidP="005C76E9">
      <w:pPr>
        <w:pStyle w:val="a3"/>
        <w:numPr>
          <w:ilvl w:val="0"/>
          <w:numId w:val="19"/>
        </w:numPr>
        <w:rPr>
          <w:rFonts w:asciiTheme="minorHAnsi" w:hAnsiTheme="minorHAnsi" w:cstheme="minorHAnsi"/>
        </w:rPr>
      </w:pPr>
      <w:r w:rsidRPr="00A3523C">
        <w:rPr>
          <w:rFonts w:asciiTheme="minorHAnsi" w:hAnsiTheme="minorHAnsi" w:cstheme="minorHAnsi"/>
          <w:noProof/>
          <w:position w:val="-32"/>
        </w:rPr>
        <w:object w:dxaOrig="7479" w:dyaOrig="760" w14:anchorId="5B8D622D">
          <v:shape id="_x0000_i1031" type="#_x0000_t75" alt="" style="width:373.65pt;height:37.9pt;mso-width-percent:0;mso-height-percent:0;mso-width-percent:0;mso-height-percent:0" o:ole="">
            <v:imagedata r:id="rId22" o:title=""/>
          </v:shape>
          <o:OLEObject Type="Embed" ProgID="Equation.DSMT4" ShapeID="_x0000_i1031" DrawAspect="Content" ObjectID="_1650356845" r:id="rId23"/>
        </w:object>
      </w:r>
      <w:r w:rsidR="008D6016" w:rsidRPr="009B05E9">
        <w:rPr>
          <w:rFonts w:asciiTheme="minorHAnsi" w:hAnsiTheme="minorHAnsi" w:cstheme="minorHAnsi"/>
        </w:rPr>
        <w:t>.</w:t>
      </w:r>
    </w:p>
    <w:p w:rsidR="008D6016" w:rsidRPr="009B05E9" w:rsidRDefault="008D6016" w:rsidP="008D6016">
      <w:pPr>
        <w:spacing w:line="240" w:lineRule="auto"/>
        <w:rPr>
          <w:rFonts w:asciiTheme="minorHAnsi" w:hAnsiTheme="minorHAnsi" w:cstheme="minorHAnsi"/>
        </w:rPr>
      </w:pPr>
    </w:p>
    <w:p w:rsidR="008D6016" w:rsidRPr="009B05E9" w:rsidRDefault="008D6016" w:rsidP="008D6016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jc w:val="both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 xml:space="preserve">        Так как максимальное значение вероятности </w:t>
      </w:r>
      <w:r w:rsidR="00A3523C" w:rsidRPr="00A3523C">
        <w:rPr>
          <w:rFonts w:asciiTheme="minorHAnsi" w:hAnsiTheme="minorHAnsi" w:cstheme="minorHAnsi"/>
          <w:noProof/>
          <w:position w:val="-12"/>
        </w:rPr>
        <w:object w:dxaOrig="1380" w:dyaOrig="380" w14:anchorId="49638682">
          <v:shape id="_x0000_i1030" type="#_x0000_t75" alt="" style="width:68.95pt;height:18.95pt;mso-width-percent:0;mso-height-percent:0;mso-width-percent:0;mso-height-percent:0" o:ole="">
            <v:imagedata r:id="rId24" o:title=""/>
          </v:shape>
          <o:OLEObject Type="Embed" ProgID="Equation.DSMT4" ShapeID="_x0000_i1030" DrawAspect="Content" ObjectID="_1650356846" r:id="rId25"/>
        </w:object>
      </w:r>
      <w:r w:rsidRPr="009B05E9">
        <w:rPr>
          <w:rFonts w:asciiTheme="minorHAnsi" w:hAnsiTheme="minorHAnsi" w:cstheme="minorHAnsi"/>
        </w:rPr>
        <w:t xml:space="preserve"> соответствует числу </w:t>
      </w:r>
      <w:r w:rsidR="00A3523C" w:rsidRPr="00A3523C">
        <w:rPr>
          <w:rFonts w:asciiTheme="minorHAnsi" w:hAnsiTheme="minorHAnsi" w:cstheme="minorHAnsi"/>
          <w:noProof/>
          <w:position w:val="-6"/>
        </w:rPr>
        <w:object w:dxaOrig="580" w:dyaOrig="300" w14:anchorId="55CC115B">
          <v:shape id="_x0000_i1029" type="#_x0000_t75" alt="" style="width:28.8pt;height:15.15pt;mso-width-percent:0;mso-height-percent:0;mso-width-percent:0;mso-height-percent:0" o:ole="">
            <v:imagedata r:id="rId26" o:title=""/>
          </v:shape>
          <o:OLEObject Type="Embed" ProgID="Equation.DSMT4" ShapeID="_x0000_i1029" DrawAspect="Content" ObjectID="_1650356847" r:id="rId27"/>
        </w:object>
      </w:r>
      <w:r w:rsidRPr="009B05E9">
        <w:rPr>
          <w:rFonts w:asciiTheme="minorHAnsi" w:hAnsiTheme="minorHAnsi" w:cstheme="minorHAnsi"/>
        </w:rPr>
        <w:t xml:space="preserve">, то, очевидно, </w:t>
      </w:r>
      <w:r w:rsidR="00A3523C" w:rsidRPr="00A3523C">
        <w:rPr>
          <w:rFonts w:asciiTheme="minorHAnsi" w:hAnsiTheme="minorHAnsi" w:cstheme="minorHAnsi"/>
          <w:noProof/>
          <w:position w:val="-10"/>
        </w:rPr>
        <w:object w:dxaOrig="660" w:dyaOrig="360" w14:anchorId="177E0869">
          <v:shape id="_x0000_i1028" type="#_x0000_t75" alt="" style="width:33.35pt;height:18.2pt;mso-width-percent:0;mso-height-percent:0;mso-width-percent:0;mso-height-percent:0" o:ole="">
            <v:imagedata r:id="rId28" o:title=""/>
          </v:shape>
          <o:OLEObject Type="Embed" ProgID="Equation.DSMT4" ShapeID="_x0000_i1028" DrawAspect="Content" ObjectID="_1650356848" r:id="rId29"/>
        </w:object>
      </w:r>
      <w:r w:rsidRPr="009B05E9">
        <w:rPr>
          <w:rFonts w:asciiTheme="minorHAnsi" w:hAnsiTheme="minorHAnsi" w:cstheme="minorHAnsi"/>
        </w:rPr>
        <w:t xml:space="preserve"> есть вероятнейшее число попаданий в мишень.</w:t>
      </w:r>
    </w:p>
    <w:p w:rsidR="008D6016" w:rsidRPr="009B05E9" w:rsidRDefault="008D6016" w:rsidP="008D6016">
      <w:pPr>
        <w:tabs>
          <w:tab w:val="left" w:pos="1134"/>
        </w:tabs>
        <w:spacing w:line="240" w:lineRule="auto"/>
        <w:ind w:left="851"/>
        <w:jc w:val="both"/>
        <w:rPr>
          <w:rFonts w:asciiTheme="minorHAnsi" w:hAnsiTheme="minorHAnsi" w:cstheme="minorHAnsi"/>
        </w:rPr>
      </w:pPr>
    </w:p>
    <w:p w:rsidR="008D6016" w:rsidRPr="009B05E9" w:rsidRDefault="008D6016" w:rsidP="008D6016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lastRenderedPageBreak/>
        <w:t>Применим неравенство:</w:t>
      </w:r>
    </w:p>
    <w:p w:rsidR="008D6016" w:rsidRPr="009B05E9" w:rsidRDefault="00A3523C" w:rsidP="008D6016">
      <w:pPr>
        <w:jc w:val="center"/>
        <w:rPr>
          <w:rFonts w:asciiTheme="minorHAnsi" w:hAnsiTheme="minorHAnsi" w:cstheme="minorHAnsi"/>
        </w:rPr>
      </w:pPr>
      <w:r w:rsidRPr="00A3523C">
        <w:rPr>
          <w:rFonts w:asciiTheme="minorHAnsi" w:hAnsiTheme="minorHAnsi" w:cstheme="minorHAnsi"/>
          <w:noProof/>
          <w:position w:val="-10"/>
        </w:rPr>
        <w:object w:dxaOrig="3500" w:dyaOrig="360" w14:anchorId="23B25638">
          <v:shape id="_x0000_i1027" type="#_x0000_t75" alt="" style="width:175.05pt;height:18.2pt;mso-width-percent:0;mso-height-percent:0;mso-width-percent:0;mso-height-percent:0" o:ole="">
            <v:imagedata r:id="rId30" o:title=""/>
          </v:shape>
          <o:OLEObject Type="Embed" ProgID="Equation.DSMT4" ShapeID="_x0000_i1027" DrawAspect="Content" ObjectID="_1650356849" r:id="rId31"/>
        </w:object>
      </w:r>
      <w:r w:rsidR="008D6016" w:rsidRPr="009B05E9">
        <w:rPr>
          <w:rFonts w:asciiTheme="minorHAnsi" w:hAnsiTheme="minorHAnsi" w:cstheme="minorHAnsi"/>
        </w:rPr>
        <w:t xml:space="preserve">; </w:t>
      </w:r>
      <w:r w:rsidRPr="00A3523C">
        <w:rPr>
          <w:rFonts w:asciiTheme="minorHAnsi" w:hAnsiTheme="minorHAnsi" w:cstheme="minorHAnsi"/>
          <w:noProof/>
          <w:position w:val="-10"/>
        </w:rPr>
        <w:object w:dxaOrig="1540" w:dyaOrig="360" w14:anchorId="70A5E9B9">
          <v:shape id="_x0000_i1026" type="#_x0000_t75" alt="" style="width:77.3pt;height:18.2pt;mso-width-percent:0;mso-height-percent:0;mso-width-percent:0;mso-height-percent:0" o:ole="">
            <v:imagedata r:id="rId32" o:title=""/>
          </v:shape>
          <o:OLEObject Type="Embed" ProgID="Equation.DSMT4" ShapeID="_x0000_i1026" DrawAspect="Content" ObjectID="_1650356850" r:id="rId33"/>
        </w:object>
      </w:r>
      <w:r w:rsidR="008D6016" w:rsidRPr="009B05E9">
        <w:rPr>
          <w:rFonts w:asciiTheme="minorHAnsi" w:hAnsiTheme="minorHAnsi" w:cstheme="minorHAnsi"/>
        </w:rPr>
        <w:t xml:space="preserve">; </w:t>
      </w:r>
      <w:r w:rsidRPr="00A3523C">
        <w:rPr>
          <w:rFonts w:asciiTheme="minorHAnsi" w:hAnsiTheme="minorHAnsi" w:cstheme="minorHAnsi"/>
          <w:noProof/>
          <w:position w:val="-10"/>
        </w:rPr>
        <w:object w:dxaOrig="660" w:dyaOrig="360" w14:anchorId="47177CF6">
          <v:shape id="_x0000_i1025" type="#_x0000_t75" alt="" style="width:33.35pt;height:18.2pt;mso-width-percent:0;mso-height-percent:0;mso-width-percent:0;mso-height-percent:0" o:ole="">
            <v:imagedata r:id="rId28" o:title=""/>
          </v:shape>
          <o:OLEObject Type="Embed" ProgID="Equation.DSMT4" ShapeID="_x0000_i1025" DrawAspect="Content" ObjectID="_1650356851" r:id="rId34"/>
        </w:object>
      </w:r>
      <w:r w:rsidR="008D6016" w:rsidRPr="009B05E9">
        <w:rPr>
          <w:rFonts w:asciiTheme="minorHAnsi" w:hAnsiTheme="minorHAnsi" w:cstheme="minorHAnsi"/>
        </w:rPr>
        <w:t>.</w:t>
      </w:r>
    </w:p>
    <w:p w:rsidR="00524EC0" w:rsidRPr="009B05E9" w:rsidRDefault="00524EC0" w:rsidP="005C76E9">
      <w:pPr>
        <w:ind w:firstLine="567"/>
        <w:rPr>
          <w:rFonts w:asciiTheme="minorHAnsi" w:hAnsiTheme="minorHAnsi" w:cstheme="minorHAnsi"/>
        </w:rPr>
      </w:pPr>
    </w:p>
    <w:p w:rsidR="005C76E9" w:rsidRPr="009B05E9" w:rsidRDefault="005C76E9" w:rsidP="005C76E9">
      <w:pPr>
        <w:ind w:firstLine="567"/>
        <w:rPr>
          <w:rFonts w:asciiTheme="minorHAnsi" w:hAnsiTheme="minorHAnsi" w:cstheme="minorHAnsi"/>
        </w:rPr>
      </w:pPr>
    </w:p>
    <w:p w:rsidR="005C76E9" w:rsidRPr="009B05E9" w:rsidRDefault="005C76E9" w:rsidP="005C76E9">
      <w:pPr>
        <w:pStyle w:val="1"/>
        <w:numPr>
          <w:ilvl w:val="0"/>
          <w:numId w:val="13"/>
        </w:numPr>
        <w:rPr>
          <w:rFonts w:asciiTheme="minorHAnsi" w:hAnsiTheme="minorHAnsi" w:cstheme="minorHAnsi"/>
        </w:rPr>
      </w:pPr>
      <w:bookmarkStart w:id="9" w:name="_Toc36801488"/>
      <w:r w:rsidRPr="009B05E9">
        <w:rPr>
          <w:rFonts w:asciiTheme="minorHAnsi" w:hAnsiTheme="minorHAnsi" w:cstheme="minorHAnsi"/>
        </w:rPr>
        <w:t>Вывод</w:t>
      </w:r>
      <w:bookmarkEnd w:id="9"/>
    </w:p>
    <w:p w:rsidR="009B05E9" w:rsidRPr="009B05E9" w:rsidRDefault="009B05E9" w:rsidP="009B05E9">
      <w:pPr>
        <w:rPr>
          <w:rFonts w:asciiTheme="minorHAnsi" w:hAnsiTheme="minorHAnsi" w:cstheme="minorHAnsi"/>
        </w:rPr>
      </w:pPr>
    </w:p>
    <w:p w:rsidR="005C76E9" w:rsidRDefault="005C76E9" w:rsidP="005C76E9">
      <w:pPr>
        <w:rPr>
          <w:rFonts w:asciiTheme="minorHAnsi" w:hAnsiTheme="minorHAnsi" w:cstheme="minorHAnsi"/>
        </w:rPr>
      </w:pPr>
      <w:r w:rsidRPr="009B05E9">
        <w:rPr>
          <w:rFonts w:asciiTheme="minorHAnsi" w:hAnsiTheme="minorHAnsi" w:cstheme="minorHAnsi"/>
        </w:rPr>
        <w:tab/>
      </w:r>
      <w:r w:rsidRPr="009B05E9">
        <w:rPr>
          <w:rFonts w:asciiTheme="minorHAnsi" w:hAnsiTheme="minorHAnsi" w:cstheme="minorHAnsi"/>
        </w:rPr>
        <w:tab/>
        <w:t xml:space="preserve">При практическом применении теории вероятности нам </w:t>
      </w:r>
      <w:r w:rsidRPr="009B05E9">
        <w:rPr>
          <w:rFonts w:asciiTheme="minorHAnsi" w:hAnsiTheme="minorHAnsi" w:cstheme="minorHAnsi"/>
        </w:rPr>
        <w:tab/>
        <w:t xml:space="preserve">довольно-таки </w:t>
      </w:r>
      <w:r w:rsidRPr="009B05E9">
        <w:rPr>
          <w:rFonts w:asciiTheme="minorHAnsi" w:hAnsiTheme="minorHAnsi" w:cstheme="minorHAnsi"/>
        </w:rPr>
        <w:tab/>
        <w:t xml:space="preserve">часто необходимо знать вероятность появления </w:t>
      </w:r>
      <w:r w:rsidRPr="009B05E9">
        <w:rPr>
          <w:rFonts w:asciiTheme="minorHAnsi" w:hAnsiTheme="minorHAnsi" w:cstheme="minorHAnsi"/>
        </w:rPr>
        <w:tab/>
        <w:t xml:space="preserve">события для этого нам необходимо проводить большое количество </w:t>
      </w:r>
      <w:r w:rsidRPr="009B05E9">
        <w:rPr>
          <w:rFonts w:asciiTheme="minorHAnsi" w:hAnsiTheme="minorHAnsi" w:cstheme="minorHAnsi"/>
        </w:rPr>
        <w:tab/>
        <w:t xml:space="preserve">одинаковых испытаний или аналогичных друг другу для выявления </w:t>
      </w:r>
      <w:r w:rsidRPr="009B05E9">
        <w:rPr>
          <w:rFonts w:asciiTheme="minorHAnsi" w:hAnsiTheme="minorHAnsi" w:cstheme="minorHAnsi"/>
        </w:rPr>
        <w:tab/>
        <w:t xml:space="preserve">вероятности появления события. В результате каждого испытания </w:t>
      </w:r>
      <w:r w:rsidRPr="009B05E9">
        <w:rPr>
          <w:rFonts w:asciiTheme="minorHAnsi" w:hAnsiTheme="minorHAnsi" w:cstheme="minorHAnsi"/>
        </w:rPr>
        <w:tab/>
        <w:t xml:space="preserve">может появиться или не появиться некоторое исследуемое нами </w:t>
      </w:r>
      <w:r w:rsidRPr="009B05E9">
        <w:rPr>
          <w:rFonts w:asciiTheme="minorHAnsi" w:hAnsiTheme="minorHAnsi" w:cstheme="minorHAnsi"/>
        </w:rPr>
        <w:tab/>
        <w:t xml:space="preserve">событие. Причем эти испытания могут быть как зависимыми друг от </w:t>
      </w:r>
      <w:r w:rsidRPr="009B05E9">
        <w:rPr>
          <w:rFonts w:asciiTheme="minorHAnsi" w:hAnsiTheme="minorHAnsi" w:cstheme="minorHAnsi"/>
        </w:rPr>
        <w:tab/>
        <w:t xml:space="preserve">друга, так и независимыми. Набор этих испытаний может иметь, как и </w:t>
      </w:r>
      <w:r w:rsidRPr="009B05E9">
        <w:rPr>
          <w:rFonts w:asciiTheme="minorHAnsi" w:hAnsiTheme="minorHAnsi" w:cstheme="minorHAnsi"/>
        </w:rPr>
        <w:tab/>
        <w:t>одинаковые условия, а может и различные.</w:t>
      </w:r>
    </w:p>
    <w:p w:rsidR="009B05E9" w:rsidRDefault="009B05E9" w:rsidP="005C76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Вероятнейшее число появления события показывает нам при </w:t>
      </w:r>
      <w:r w:rsidR="000206E3">
        <w:rPr>
          <w:rFonts w:asciiTheme="minorHAnsi" w:hAnsiTheme="minorHAnsi" w:cstheme="minorHAnsi"/>
        </w:rPr>
        <w:tab/>
      </w:r>
      <w:r w:rsidR="000206E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каком числе испытаний, вероятность наступления искомого события </w:t>
      </w:r>
      <w:r w:rsidR="000206E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будет максимальной</w:t>
      </w:r>
      <w:r w:rsidR="000206E3">
        <w:rPr>
          <w:rFonts w:asciiTheme="minorHAnsi" w:hAnsiTheme="minorHAnsi" w:cstheme="minorHAnsi"/>
        </w:rPr>
        <w:t xml:space="preserve"> и помогает на основе этих данных проводить нам </w:t>
      </w:r>
      <w:r w:rsidR="000206E3">
        <w:rPr>
          <w:rFonts w:asciiTheme="minorHAnsi" w:hAnsiTheme="minorHAnsi" w:cstheme="minorHAnsi"/>
        </w:rPr>
        <w:tab/>
        <w:t>дальнейшие исследования и расчеты.</w:t>
      </w:r>
    </w:p>
    <w:p w:rsidR="000206E3" w:rsidRPr="009B05E9" w:rsidRDefault="000206E3" w:rsidP="005C76E9">
      <w:pPr>
        <w:rPr>
          <w:rFonts w:asciiTheme="minorHAnsi" w:hAnsiTheme="minorHAnsi" w:cstheme="minorHAnsi"/>
        </w:rPr>
      </w:pPr>
    </w:p>
    <w:p w:rsidR="009620A1" w:rsidRDefault="009B05E9" w:rsidP="009620A1">
      <w:pPr>
        <w:pStyle w:val="1"/>
        <w:numPr>
          <w:ilvl w:val="0"/>
          <w:numId w:val="13"/>
        </w:numPr>
        <w:rPr>
          <w:rFonts w:asciiTheme="minorHAnsi" w:hAnsiTheme="minorHAnsi" w:cstheme="minorHAnsi"/>
        </w:rPr>
      </w:pPr>
      <w:bookmarkStart w:id="10" w:name="_Toc36801489"/>
      <w:r w:rsidRPr="009B05E9">
        <w:rPr>
          <w:rFonts w:asciiTheme="minorHAnsi" w:hAnsiTheme="minorHAnsi" w:cstheme="minorHAnsi"/>
        </w:rPr>
        <w:t>Литература</w:t>
      </w:r>
      <w:bookmarkEnd w:id="10"/>
      <w:r w:rsidR="000206E3">
        <w:rPr>
          <w:rFonts w:asciiTheme="minorHAnsi" w:hAnsiTheme="minorHAnsi" w:cstheme="minorHAnsi"/>
        </w:rPr>
        <w:t xml:space="preserve"> </w:t>
      </w:r>
    </w:p>
    <w:p w:rsidR="007A47C4" w:rsidRPr="007A47C4" w:rsidRDefault="007A47C4" w:rsidP="007A47C4"/>
    <w:p w:rsidR="000206E3" w:rsidRPr="007A47C4" w:rsidRDefault="009620A1" w:rsidP="007A47C4">
      <w:pPr>
        <w:pStyle w:val="a3"/>
        <w:numPr>
          <w:ilvl w:val="0"/>
          <w:numId w:val="21"/>
        </w:numPr>
        <w:rPr>
          <w:rFonts w:asciiTheme="minorHAnsi" w:hAnsiTheme="minorHAnsi"/>
        </w:rPr>
      </w:pPr>
      <w:proofErr w:type="spellStart"/>
      <w:r w:rsidRPr="007A47C4">
        <w:rPr>
          <w:rFonts w:asciiTheme="minorHAnsi" w:hAnsiTheme="minorHAnsi"/>
        </w:rPr>
        <w:t>Русяева</w:t>
      </w:r>
      <w:proofErr w:type="spellEnd"/>
      <w:r w:rsidRPr="007A47C4">
        <w:rPr>
          <w:rFonts w:asciiTheme="minorHAnsi" w:hAnsiTheme="minorHAnsi"/>
        </w:rPr>
        <w:t xml:space="preserve"> Е.А. </w:t>
      </w:r>
      <w:r w:rsidR="000206E3" w:rsidRPr="007A47C4">
        <w:rPr>
          <w:rFonts w:asciiTheme="minorHAnsi" w:hAnsiTheme="minorHAnsi"/>
        </w:rPr>
        <w:t>Методические указания</w:t>
      </w:r>
      <w:r w:rsidRPr="007A47C4">
        <w:rPr>
          <w:rFonts w:asciiTheme="minorHAnsi" w:hAnsiTheme="minorHAnsi"/>
        </w:rPr>
        <w:t xml:space="preserve"> </w:t>
      </w:r>
      <w:r w:rsidR="000206E3" w:rsidRPr="007A47C4">
        <w:rPr>
          <w:rFonts w:asciiTheme="minorHAnsi" w:hAnsiTheme="minorHAnsi"/>
        </w:rPr>
        <w:t>и контрольная работа №1</w:t>
      </w:r>
      <w:r w:rsidRPr="007A47C4">
        <w:rPr>
          <w:rFonts w:asciiTheme="minorHAnsi" w:hAnsiTheme="minorHAnsi"/>
        </w:rPr>
        <w:t xml:space="preserve"> </w:t>
      </w:r>
      <w:r w:rsidR="000206E3" w:rsidRPr="007A47C4">
        <w:rPr>
          <w:rFonts w:asciiTheme="minorHAnsi" w:hAnsiTheme="minorHAnsi"/>
        </w:rPr>
        <w:t>по</w:t>
      </w:r>
      <w:r w:rsidRPr="007A47C4">
        <w:rPr>
          <w:rFonts w:asciiTheme="minorHAnsi" w:hAnsiTheme="minorHAnsi"/>
        </w:rPr>
        <w:t xml:space="preserve"> </w:t>
      </w:r>
      <w:r w:rsidR="000206E3" w:rsidRPr="007A47C4">
        <w:rPr>
          <w:rFonts w:asciiTheme="minorHAnsi" w:hAnsiTheme="minorHAnsi"/>
        </w:rPr>
        <w:t>курсу</w:t>
      </w:r>
      <w:r w:rsidRPr="007A47C4">
        <w:rPr>
          <w:rFonts w:asciiTheme="minorHAnsi" w:hAnsiTheme="minorHAnsi"/>
        </w:rPr>
        <w:t xml:space="preserve"> </w:t>
      </w:r>
      <w:r w:rsidR="000206E3" w:rsidRPr="007A47C4">
        <w:rPr>
          <w:rFonts w:asciiTheme="minorHAnsi" w:hAnsiTheme="minorHAnsi"/>
        </w:rPr>
        <w:t>«Теория математической обработки</w:t>
      </w:r>
      <w:r w:rsidRPr="007A47C4">
        <w:rPr>
          <w:rFonts w:asciiTheme="minorHAnsi" w:hAnsiTheme="minorHAnsi"/>
        </w:rPr>
        <w:t xml:space="preserve"> </w:t>
      </w:r>
      <w:r w:rsidR="000206E3" w:rsidRPr="007A47C4">
        <w:rPr>
          <w:rFonts w:asciiTheme="minorHAnsi" w:hAnsiTheme="minorHAnsi"/>
        </w:rPr>
        <w:t>геодезических</w:t>
      </w:r>
      <w:r w:rsidRPr="007A47C4">
        <w:rPr>
          <w:rFonts w:asciiTheme="minorHAnsi" w:hAnsiTheme="minorHAnsi"/>
        </w:rPr>
        <w:t xml:space="preserve"> </w:t>
      </w:r>
      <w:r w:rsidR="000206E3" w:rsidRPr="007A47C4">
        <w:rPr>
          <w:rFonts w:asciiTheme="minorHAnsi" w:hAnsiTheme="minorHAnsi"/>
        </w:rPr>
        <w:t>измерений»</w:t>
      </w:r>
      <w:r w:rsidRPr="007A47C4">
        <w:rPr>
          <w:rFonts w:asciiTheme="minorHAnsi" w:hAnsiTheme="minorHAnsi"/>
        </w:rPr>
        <w:t xml:space="preserve"> (МГУ)</w:t>
      </w:r>
    </w:p>
    <w:p w:rsidR="009620A1" w:rsidRPr="007A47C4" w:rsidRDefault="009620A1" w:rsidP="007A47C4">
      <w:pPr>
        <w:pStyle w:val="a3"/>
        <w:numPr>
          <w:ilvl w:val="0"/>
          <w:numId w:val="21"/>
        </w:numPr>
        <w:rPr>
          <w:rFonts w:asciiTheme="minorHAnsi" w:hAnsiTheme="minorHAnsi"/>
        </w:rPr>
      </w:pPr>
      <w:r w:rsidRPr="007A47C4">
        <w:rPr>
          <w:rFonts w:asciiTheme="minorHAnsi" w:hAnsiTheme="minorHAnsi"/>
        </w:rPr>
        <w:t xml:space="preserve">А.Ю. </w:t>
      </w:r>
      <w:proofErr w:type="spellStart"/>
      <w:r w:rsidRPr="007A47C4">
        <w:rPr>
          <w:rFonts w:asciiTheme="minorHAnsi" w:hAnsiTheme="minorHAnsi"/>
        </w:rPr>
        <w:t>Гришенцев</w:t>
      </w:r>
      <w:proofErr w:type="spellEnd"/>
      <w:r w:rsidRPr="007A47C4">
        <w:rPr>
          <w:rFonts w:asciiTheme="minorHAnsi" w:hAnsiTheme="minorHAnsi"/>
        </w:rPr>
        <w:t xml:space="preserve"> «Теория и практика технического и технологического эксперимента» (ИТМО)</w:t>
      </w:r>
    </w:p>
    <w:p w:rsidR="005C76E9" w:rsidRPr="007A47C4" w:rsidRDefault="005C76E9" w:rsidP="007A47C4">
      <w:pPr>
        <w:rPr>
          <w:rFonts w:asciiTheme="minorHAnsi" w:hAnsiTheme="minorHAnsi" w:cstheme="minorHAnsi"/>
        </w:rPr>
      </w:pPr>
    </w:p>
    <w:sectPr w:rsidR="005C76E9" w:rsidRPr="007A47C4" w:rsidSect="0043717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938FA"/>
    <w:multiLevelType w:val="hybridMultilevel"/>
    <w:tmpl w:val="FC7CB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4A43"/>
    <w:multiLevelType w:val="multilevel"/>
    <w:tmpl w:val="5EC4EDF6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66545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17C2244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1A5566EC"/>
    <w:multiLevelType w:val="singleLevel"/>
    <w:tmpl w:val="5136E3C8"/>
    <w:lvl w:ilvl="0">
      <w:start w:val="1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6" w15:restartNumberingAfterBreak="0">
    <w:nsid w:val="270942BD"/>
    <w:multiLevelType w:val="hybridMultilevel"/>
    <w:tmpl w:val="36DC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D7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8D0CDD"/>
    <w:multiLevelType w:val="hybridMultilevel"/>
    <w:tmpl w:val="4774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73A99"/>
    <w:multiLevelType w:val="hybridMultilevel"/>
    <w:tmpl w:val="5A7EEBCA"/>
    <w:lvl w:ilvl="0" w:tplc="43AA3CC4">
      <w:start w:val="1"/>
      <w:numFmt w:val="decimal"/>
      <w:lvlText w:val="%1) "/>
      <w:lvlJc w:val="left"/>
      <w:pPr>
        <w:tabs>
          <w:tab w:val="num" w:pos="664"/>
        </w:tabs>
        <w:ind w:left="992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10" w15:restartNumberingAfterBreak="0">
    <w:nsid w:val="4F1B02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6623A8"/>
    <w:multiLevelType w:val="multilevel"/>
    <w:tmpl w:val="55389754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51BA24FE"/>
    <w:multiLevelType w:val="hybridMultilevel"/>
    <w:tmpl w:val="31A2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A313D"/>
    <w:multiLevelType w:val="multilevel"/>
    <w:tmpl w:val="13168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121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2F268B"/>
    <w:multiLevelType w:val="singleLevel"/>
    <w:tmpl w:val="BE821E28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6EAE4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565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951A47"/>
    <w:multiLevelType w:val="hybridMultilevel"/>
    <w:tmpl w:val="B94C3F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18" w15:restartNumberingAfterBreak="0">
    <w:nsid w:val="7DCC5550"/>
    <w:multiLevelType w:val="multilevel"/>
    <w:tmpl w:val="25D85506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825" w:hanging="40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9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44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7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816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1120" w:hanging="2160"/>
      </w:pPr>
      <w:rPr>
        <w:rFonts w:hint="default"/>
        <w:sz w:val="32"/>
      </w:rPr>
    </w:lvl>
  </w:abstractNum>
  <w:abstractNum w:abstractNumId="19" w15:restartNumberingAfterBreak="0">
    <w:nsid w:val="7F9541C5"/>
    <w:multiLevelType w:val="hybridMultilevel"/>
    <w:tmpl w:val="AFA839DE"/>
    <w:lvl w:ilvl="0" w:tplc="43AA3CC4">
      <w:start w:val="1"/>
      <w:numFmt w:val="decimal"/>
      <w:lvlText w:val="%1) "/>
      <w:lvlJc w:val="left"/>
      <w:pPr>
        <w:tabs>
          <w:tab w:val="num" w:pos="664"/>
        </w:tabs>
        <w:ind w:left="992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FCA4B2A"/>
    <w:multiLevelType w:val="hybridMultilevel"/>
    <w:tmpl w:val="9ECA2F8E"/>
    <w:lvl w:ilvl="0" w:tplc="43AA3CC4">
      <w:start w:val="1"/>
      <w:numFmt w:val="decimal"/>
      <w:lvlText w:val="%1) "/>
      <w:lvlJc w:val="left"/>
      <w:pPr>
        <w:tabs>
          <w:tab w:val="num" w:pos="-45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4"/>
  </w:num>
  <w:num w:numId="7">
    <w:abstractNumId w:val="9"/>
  </w:num>
  <w:num w:numId="8">
    <w:abstractNumId w:val="19"/>
  </w:num>
  <w:num w:numId="9">
    <w:abstractNumId w:val="20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2"/>
  </w:num>
  <w:num w:numId="17">
    <w:abstractNumId w:val="3"/>
  </w:num>
  <w:num w:numId="18">
    <w:abstractNumId w:val="4"/>
  </w:num>
  <w:num w:numId="19">
    <w:abstractNumId w:val="17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D7"/>
    <w:rsid w:val="000206E3"/>
    <w:rsid w:val="00267B70"/>
    <w:rsid w:val="0043717F"/>
    <w:rsid w:val="00524EC0"/>
    <w:rsid w:val="005263D7"/>
    <w:rsid w:val="005C76E9"/>
    <w:rsid w:val="005D5AD9"/>
    <w:rsid w:val="006146BB"/>
    <w:rsid w:val="00686497"/>
    <w:rsid w:val="006D2AA1"/>
    <w:rsid w:val="00731A93"/>
    <w:rsid w:val="00735741"/>
    <w:rsid w:val="00736625"/>
    <w:rsid w:val="007A47C4"/>
    <w:rsid w:val="008B2518"/>
    <w:rsid w:val="008D6016"/>
    <w:rsid w:val="009620A1"/>
    <w:rsid w:val="009B05E9"/>
    <w:rsid w:val="00A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0D03"/>
  <w15:chartTrackingRefBased/>
  <w15:docId w15:val="{E27065DE-8BDB-1348-B8B8-36821F0E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3D7"/>
    <w:pPr>
      <w:spacing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3D7"/>
    <w:pPr>
      <w:keepNext/>
      <w:keepLines/>
      <w:spacing w:before="240"/>
      <w:outlineLvl w:val="0"/>
    </w:pPr>
    <w:rPr>
      <w:rFonts w:ascii="Calibri" w:eastAsia="Calibri" w:hAnsi="Calibri" w:cs="Calibr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D7"/>
    <w:rPr>
      <w:rFonts w:ascii="Calibri" w:eastAsia="Calibri" w:hAnsi="Calibri" w:cs="Calibri"/>
      <w:b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8649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D5AD9"/>
    <w:rPr>
      <w:color w:val="808080"/>
    </w:rPr>
  </w:style>
  <w:style w:type="paragraph" w:styleId="a5">
    <w:name w:val="header"/>
    <w:basedOn w:val="a"/>
    <w:link w:val="a6"/>
    <w:rsid w:val="008D6016"/>
    <w:pPr>
      <w:tabs>
        <w:tab w:val="center" w:pos="4153"/>
        <w:tab w:val="right" w:pos="8306"/>
      </w:tabs>
      <w:spacing w:line="240" w:lineRule="auto"/>
    </w:pPr>
    <w:rPr>
      <w:sz w:val="20"/>
      <w:szCs w:val="20"/>
      <w:lang w:val="en-GB"/>
    </w:rPr>
  </w:style>
  <w:style w:type="character" w:customStyle="1" w:styleId="a6">
    <w:name w:val="Верхний колонтитул Знак"/>
    <w:basedOn w:val="a0"/>
    <w:link w:val="a5"/>
    <w:rsid w:val="008D601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1">
    <w:name w:val="toc 1"/>
    <w:basedOn w:val="a"/>
    <w:next w:val="a"/>
    <w:autoRedefine/>
    <w:uiPriority w:val="39"/>
    <w:unhideWhenUsed/>
    <w:rsid w:val="008D6016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8D6016"/>
    <w:rPr>
      <w:color w:val="0563C1" w:themeColor="hyperlink"/>
      <w:u w:val="single"/>
    </w:rPr>
  </w:style>
  <w:style w:type="paragraph" w:styleId="a8">
    <w:name w:val="No Spacing"/>
    <w:uiPriority w:val="1"/>
    <w:qFormat/>
    <w:rsid w:val="008D60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731A93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rsid w:val="00731A93"/>
    <w:pPr>
      <w:spacing w:before="120"/>
      <w:ind w:left="280"/>
    </w:pPr>
    <w:rPr>
      <w:rFonts w:asciiTheme="minorHAnsi" w:hAnsiTheme="minorHAnsi" w:cs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731A93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731A93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731A93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31A93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31A9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31A93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31A93"/>
    <w:pPr>
      <w:ind w:left="2240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62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0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8442B4-CE8A-824C-A581-3893D4B8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Максим Витальевич</dc:creator>
  <cp:keywords/>
  <dc:description/>
  <cp:lastModifiedBy>Колесников Максим Витальевич</cp:lastModifiedBy>
  <cp:revision>4</cp:revision>
  <dcterms:created xsi:type="dcterms:W3CDTF">2020-04-03T05:40:00Z</dcterms:created>
  <dcterms:modified xsi:type="dcterms:W3CDTF">2020-05-07T08:41:00Z</dcterms:modified>
</cp:coreProperties>
</file>